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F7" w:rsidRPr="001577F7" w:rsidRDefault="001577F7" w:rsidP="001577F7">
      <w:pPr>
        <w:spacing w:line="240" w:lineRule="auto"/>
        <w:contextualSpacing/>
        <w:jc w:val="center"/>
        <w:rPr>
          <w:rFonts w:ascii="Times New Roman" w:hAnsi="Times New Roman" w:cs="Times New Roman"/>
        </w:rPr>
      </w:pPr>
      <w:r w:rsidRPr="001577F7">
        <w:rPr>
          <w:rFonts w:ascii="Times New Roman" w:hAnsi="Times New Roman" w:cs="Times New Roman"/>
          <w:noProof/>
        </w:rPr>
        <w:drawing>
          <wp:inline distT="0" distB="0" distL="0" distR="0" wp14:anchorId="618B021E" wp14:editId="2CDD1FED">
            <wp:extent cx="809625"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954" r="62712" b="40337"/>
                    <a:stretch>
                      <a:fillRect/>
                    </a:stretch>
                  </pic:blipFill>
                  <pic:spPr bwMode="auto">
                    <a:xfrm>
                      <a:off x="0" y="0"/>
                      <a:ext cx="809625" cy="1028700"/>
                    </a:xfrm>
                    <a:prstGeom prst="rect">
                      <a:avLst/>
                    </a:prstGeom>
                    <a:noFill/>
                    <a:ln>
                      <a:noFill/>
                    </a:ln>
                  </pic:spPr>
                </pic:pic>
              </a:graphicData>
            </a:graphic>
          </wp:inline>
        </w:drawing>
      </w:r>
    </w:p>
    <w:p w:rsidR="001577F7" w:rsidRPr="001577F7" w:rsidRDefault="001577F7" w:rsidP="001577F7">
      <w:pPr>
        <w:spacing w:line="240" w:lineRule="auto"/>
        <w:contextualSpacing/>
        <w:jc w:val="center"/>
        <w:rPr>
          <w:rFonts w:ascii="Times New Roman" w:hAnsi="Times New Roman" w:cs="Times New Roman"/>
          <w:b/>
          <w:sz w:val="28"/>
          <w:szCs w:val="28"/>
        </w:rPr>
      </w:pPr>
      <w:r w:rsidRPr="001577F7">
        <w:rPr>
          <w:rFonts w:ascii="Times New Roman" w:hAnsi="Times New Roman" w:cs="Times New Roman"/>
          <w:b/>
          <w:sz w:val="28"/>
          <w:szCs w:val="28"/>
        </w:rPr>
        <w:t>Российская Федерация</w:t>
      </w:r>
    </w:p>
    <w:p w:rsidR="001577F7" w:rsidRPr="001577F7" w:rsidRDefault="001577F7" w:rsidP="001577F7">
      <w:pPr>
        <w:spacing w:line="240" w:lineRule="auto"/>
        <w:contextualSpacing/>
        <w:jc w:val="center"/>
        <w:rPr>
          <w:rFonts w:ascii="Times New Roman" w:hAnsi="Times New Roman" w:cs="Times New Roman"/>
          <w:b/>
          <w:sz w:val="28"/>
          <w:szCs w:val="28"/>
        </w:rPr>
      </w:pPr>
      <w:r w:rsidRPr="001577F7">
        <w:rPr>
          <w:rFonts w:ascii="Times New Roman" w:hAnsi="Times New Roman" w:cs="Times New Roman"/>
          <w:b/>
          <w:sz w:val="28"/>
          <w:szCs w:val="28"/>
        </w:rPr>
        <w:t xml:space="preserve">Новгородская область </w:t>
      </w:r>
      <w:proofErr w:type="spellStart"/>
      <w:r w:rsidRPr="001577F7">
        <w:rPr>
          <w:rFonts w:ascii="Times New Roman" w:hAnsi="Times New Roman" w:cs="Times New Roman"/>
          <w:b/>
          <w:sz w:val="28"/>
          <w:szCs w:val="28"/>
        </w:rPr>
        <w:t>Парфинский</w:t>
      </w:r>
      <w:proofErr w:type="spellEnd"/>
      <w:r w:rsidRPr="001577F7">
        <w:rPr>
          <w:rFonts w:ascii="Times New Roman" w:hAnsi="Times New Roman" w:cs="Times New Roman"/>
          <w:b/>
          <w:sz w:val="28"/>
          <w:szCs w:val="28"/>
        </w:rPr>
        <w:t xml:space="preserve"> район</w:t>
      </w:r>
    </w:p>
    <w:p w:rsidR="001577F7" w:rsidRPr="001577F7" w:rsidRDefault="001577F7" w:rsidP="001577F7">
      <w:pPr>
        <w:spacing w:line="240" w:lineRule="auto"/>
        <w:contextualSpacing/>
        <w:jc w:val="center"/>
        <w:rPr>
          <w:rFonts w:ascii="Times New Roman" w:hAnsi="Times New Roman" w:cs="Times New Roman"/>
          <w:b/>
          <w:sz w:val="28"/>
          <w:szCs w:val="28"/>
        </w:rPr>
      </w:pPr>
    </w:p>
    <w:p w:rsidR="001577F7" w:rsidRPr="001577F7" w:rsidRDefault="001577F7" w:rsidP="001577F7">
      <w:pPr>
        <w:spacing w:line="240" w:lineRule="auto"/>
        <w:contextualSpacing/>
        <w:jc w:val="center"/>
        <w:rPr>
          <w:rFonts w:ascii="Times New Roman" w:hAnsi="Times New Roman" w:cs="Times New Roman"/>
          <w:b/>
          <w:sz w:val="28"/>
          <w:szCs w:val="28"/>
        </w:rPr>
      </w:pPr>
      <w:r w:rsidRPr="001577F7">
        <w:rPr>
          <w:rFonts w:ascii="Times New Roman" w:hAnsi="Times New Roman" w:cs="Times New Roman"/>
          <w:b/>
          <w:sz w:val="28"/>
          <w:szCs w:val="28"/>
        </w:rPr>
        <w:t xml:space="preserve">СОВЕТ ДЕПУТАТОВ </w:t>
      </w:r>
    </w:p>
    <w:p w:rsidR="001577F7" w:rsidRPr="001577F7" w:rsidRDefault="001577F7" w:rsidP="001577F7">
      <w:pPr>
        <w:spacing w:line="240" w:lineRule="auto"/>
        <w:contextualSpacing/>
        <w:jc w:val="center"/>
        <w:rPr>
          <w:rFonts w:ascii="Times New Roman" w:hAnsi="Times New Roman" w:cs="Times New Roman"/>
          <w:b/>
          <w:sz w:val="28"/>
          <w:szCs w:val="28"/>
        </w:rPr>
      </w:pPr>
      <w:r w:rsidRPr="001577F7">
        <w:rPr>
          <w:rFonts w:ascii="Times New Roman" w:hAnsi="Times New Roman" w:cs="Times New Roman"/>
          <w:b/>
          <w:sz w:val="28"/>
          <w:szCs w:val="28"/>
        </w:rPr>
        <w:t>ПОЛАВСКОГО СЕЛЬСКОГО ПОСЕЛЕНИЯ</w:t>
      </w:r>
    </w:p>
    <w:p w:rsidR="001577F7" w:rsidRPr="001577F7" w:rsidRDefault="001577F7" w:rsidP="001577F7">
      <w:pPr>
        <w:spacing w:line="240" w:lineRule="auto"/>
        <w:contextualSpacing/>
        <w:jc w:val="center"/>
        <w:rPr>
          <w:rFonts w:ascii="Times New Roman" w:hAnsi="Times New Roman" w:cs="Times New Roman"/>
          <w:sz w:val="28"/>
          <w:szCs w:val="28"/>
        </w:rPr>
      </w:pPr>
    </w:p>
    <w:p w:rsidR="001577F7" w:rsidRPr="001577F7" w:rsidRDefault="001577F7" w:rsidP="001577F7">
      <w:pPr>
        <w:spacing w:line="240" w:lineRule="auto"/>
        <w:contextualSpacing/>
        <w:jc w:val="center"/>
        <w:rPr>
          <w:rFonts w:ascii="Times New Roman" w:hAnsi="Times New Roman" w:cs="Times New Roman"/>
          <w:sz w:val="32"/>
          <w:szCs w:val="32"/>
        </w:rPr>
      </w:pPr>
      <w:r w:rsidRPr="001577F7">
        <w:rPr>
          <w:rFonts w:ascii="Times New Roman" w:hAnsi="Times New Roman" w:cs="Times New Roman"/>
          <w:sz w:val="32"/>
          <w:szCs w:val="32"/>
        </w:rPr>
        <w:t xml:space="preserve">РЕШЕНИЕ </w:t>
      </w:r>
    </w:p>
    <w:p w:rsidR="001577F7" w:rsidRPr="001577F7" w:rsidRDefault="001577F7" w:rsidP="001577F7">
      <w:pPr>
        <w:spacing w:line="240" w:lineRule="auto"/>
        <w:contextualSpacing/>
        <w:jc w:val="center"/>
        <w:rPr>
          <w:rFonts w:ascii="Times New Roman" w:hAnsi="Times New Roman" w:cs="Times New Roman"/>
          <w:sz w:val="28"/>
          <w:szCs w:val="28"/>
        </w:rPr>
      </w:pPr>
    </w:p>
    <w:p w:rsidR="001577F7" w:rsidRPr="001577F7" w:rsidRDefault="001577F7" w:rsidP="001577F7">
      <w:pPr>
        <w:spacing w:line="240" w:lineRule="auto"/>
        <w:ind w:right="6038"/>
        <w:contextualSpacing/>
        <w:jc w:val="both"/>
        <w:rPr>
          <w:rFonts w:ascii="Times New Roman" w:hAnsi="Times New Roman" w:cs="Times New Roman"/>
          <w:sz w:val="28"/>
          <w:szCs w:val="28"/>
        </w:rPr>
      </w:pPr>
      <w:r w:rsidRPr="001577F7">
        <w:rPr>
          <w:rFonts w:ascii="Times New Roman" w:hAnsi="Times New Roman" w:cs="Times New Roman"/>
          <w:sz w:val="28"/>
          <w:szCs w:val="28"/>
        </w:rPr>
        <w:t xml:space="preserve">от </w:t>
      </w:r>
      <w:r w:rsidR="005455D4">
        <w:rPr>
          <w:rFonts w:ascii="Times New Roman" w:hAnsi="Times New Roman" w:cs="Times New Roman"/>
          <w:sz w:val="28"/>
          <w:szCs w:val="28"/>
        </w:rPr>
        <w:t>29</w:t>
      </w:r>
      <w:r w:rsidRPr="001577F7">
        <w:rPr>
          <w:rFonts w:ascii="Times New Roman" w:hAnsi="Times New Roman" w:cs="Times New Roman"/>
          <w:sz w:val="28"/>
          <w:szCs w:val="28"/>
        </w:rPr>
        <w:t>.12.201</w:t>
      </w:r>
      <w:r w:rsidR="004D0742">
        <w:rPr>
          <w:rFonts w:ascii="Times New Roman" w:hAnsi="Times New Roman" w:cs="Times New Roman"/>
          <w:sz w:val="28"/>
          <w:szCs w:val="28"/>
        </w:rPr>
        <w:t>4</w:t>
      </w:r>
      <w:r w:rsidRPr="001577F7">
        <w:rPr>
          <w:rFonts w:ascii="Times New Roman" w:hAnsi="Times New Roman" w:cs="Times New Roman"/>
          <w:sz w:val="28"/>
          <w:szCs w:val="28"/>
        </w:rPr>
        <w:t xml:space="preserve">       № </w:t>
      </w:r>
      <w:r w:rsidR="005455D4">
        <w:rPr>
          <w:rFonts w:ascii="Times New Roman" w:hAnsi="Times New Roman" w:cs="Times New Roman"/>
          <w:sz w:val="28"/>
          <w:szCs w:val="28"/>
        </w:rPr>
        <w:t>201</w:t>
      </w:r>
    </w:p>
    <w:p w:rsidR="001577F7" w:rsidRPr="001577F7" w:rsidRDefault="001577F7" w:rsidP="001577F7">
      <w:pPr>
        <w:spacing w:line="240" w:lineRule="auto"/>
        <w:ind w:right="6038"/>
        <w:contextualSpacing/>
        <w:jc w:val="both"/>
        <w:rPr>
          <w:rFonts w:ascii="Times New Roman" w:hAnsi="Times New Roman" w:cs="Times New Roman"/>
          <w:sz w:val="28"/>
          <w:szCs w:val="28"/>
        </w:rPr>
      </w:pPr>
      <w:proofErr w:type="spellStart"/>
      <w:r w:rsidRPr="001577F7">
        <w:rPr>
          <w:rFonts w:ascii="Times New Roman" w:hAnsi="Times New Roman" w:cs="Times New Roman"/>
          <w:sz w:val="28"/>
          <w:szCs w:val="28"/>
        </w:rPr>
        <w:t>п</w:t>
      </w:r>
      <w:proofErr w:type="gramStart"/>
      <w:r w:rsidRPr="001577F7">
        <w:rPr>
          <w:rFonts w:ascii="Times New Roman" w:hAnsi="Times New Roman" w:cs="Times New Roman"/>
          <w:sz w:val="28"/>
          <w:szCs w:val="28"/>
        </w:rPr>
        <w:t>.П</w:t>
      </w:r>
      <w:proofErr w:type="gramEnd"/>
      <w:r w:rsidRPr="001577F7">
        <w:rPr>
          <w:rFonts w:ascii="Times New Roman" w:hAnsi="Times New Roman" w:cs="Times New Roman"/>
          <w:sz w:val="28"/>
          <w:szCs w:val="28"/>
        </w:rPr>
        <w:t>ола</w:t>
      </w:r>
      <w:proofErr w:type="spellEnd"/>
    </w:p>
    <w:p w:rsidR="001577F7" w:rsidRPr="001577F7" w:rsidRDefault="001577F7" w:rsidP="001577F7">
      <w:pPr>
        <w:spacing w:line="240" w:lineRule="auto"/>
        <w:contextualSpacing/>
        <w:rPr>
          <w:rFonts w:ascii="Times New Roman" w:hAnsi="Times New Roman" w:cs="Times New Roman"/>
        </w:rPr>
      </w:pPr>
    </w:p>
    <w:p w:rsidR="001577F7" w:rsidRDefault="001577F7" w:rsidP="001577F7">
      <w:pPr>
        <w:shd w:val="clear" w:color="auto" w:fill="FFFFFF"/>
        <w:tabs>
          <w:tab w:val="left" w:pos="0"/>
          <w:tab w:val="left" w:leader="underscore" w:pos="3389"/>
        </w:tabs>
        <w:spacing w:line="240" w:lineRule="auto"/>
        <w:ind w:right="4598"/>
        <w:contextualSpacing/>
        <w:outlineLvl w:val="0"/>
        <w:rPr>
          <w:rFonts w:ascii="Times New Roman" w:hAnsi="Times New Roman" w:cs="Times New Roman"/>
          <w:b/>
          <w:sz w:val="28"/>
          <w:szCs w:val="28"/>
        </w:rPr>
      </w:pPr>
      <w:bookmarkStart w:id="0" w:name="_Toc182884012"/>
      <w:r w:rsidRPr="001577F7">
        <w:rPr>
          <w:rFonts w:ascii="Times New Roman" w:hAnsi="Times New Roman" w:cs="Times New Roman"/>
          <w:b/>
          <w:sz w:val="28"/>
          <w:szCs w:val="28"/>
        </w:rPr>
        <w:t xml:space="preserve">Об утверждении </w:t>
      </w:r>
      <w:r w:rsidR="004D0742">
        <w:rPr>
          <w:rFonts w:ascii="Times New Roman" w:hAnsi="Times New Roman" w:cs="Times New Roman"/>
          <w:b/>
          <w:sz w:val="28"/>
          <w:szCs w:val="28"/>
        </w:rPr>
        <w:t xml:space="preserve">Нормативов </w:t>
      </w:r>
    </w:p>
    <w:p w:rsidR="004D0742" w:rsidRDefault="004D0742" w:rsidP="001577F7">
      <w:pPr>
        <w:shd w:val="clear" w:color="auto" w:fill="FFFFFF"/>
        <w:tabs>
          <w:tab w:val="left" w:pos="0"/>
          <w:tab w:val="left" w:leader="underscore" w:pos="3389"/>
        </w:tabs>
        <w:spacing w:line="240" w:lineRule="auto"/>
        <w:ind w:right="4598"/>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Градостроительного </w:t>
      </w:r>
      <w:proofErr w:type="spellStart"/>
      <w:proofErr w:type="gramStart"/>
      <w:r>
        <w:rPr>
          <w:rFonts w:ascii="Times New Roman" w:hAnsi="Times New Roman" w:cs="Times New Roman"/>
          <w:b/>
          <w:sz w:val="28"/>
          <w:szCs w:val="28"/>
        </w:rPr>
        <w:t>проекти</w:t>
      </w:r>
      <w:r w:rsidR="00E30F8D">
        <w:rPr>
          <w:rFonts w:ascii="Times New Roman" w:hAnsi="Times New Roman" w:cs="Times New Roman"/>
          <w:b/>
          <w:sz w:val="28"/>
          <w:szCs w:val="28"/>
        </w:rPr>
        <w:t>-</w:t>
      </w:r>
      <w:r>
        <w:rPr>
          <w:rFonts w:ascii="Times New Roman" w:hAnsi="Times New Roman" w:cs="Times New Roman"/>
          <w:b/>
          <w:sz w:val="28"/>
          <w:szCs w:val="28"/>
        </w:rPr>
        <w:t>рования</w:t>
      </w:r>
      <w:proofErr w:type="spellEnd"/>
      <w:proofErr w:type="gramEnd"/>
      <w:r w:rsidR="00E30F8D">
        <w:rPr>
          <w:rFonts w:ascii="Times New Roman" w:hAnsi="Times New Roman" w:cs="Times New Roman"/>
          <w:b/>
          <w:sz w:val="28"/>
          <w:szCs w:val="28"/>
        </w:rPr>
        <w:t xml:space="preserve"> Полавского сельского </w:t>
      </w:r>
    </w:p>
    <w:p w:rsidR="00E30F8D" w:rsidRPr="001577F7" w:rsidRDefault="00E30F8D" w:rsidP="001577F7">
      <w:pPr>
        <w:shd w:val="clear" w:color="auto" w:fill="FFFFFF"/>
        <w:tabs>
          <w:tab w:val="left" w:pos="0"/>
          <w:tab w:val="left" w:leader="underscore" w:pos="3389"/>
        </w:tabs>
        <w:spacing w:line="240" w:lineRule="auto"/>
        <w:ind w:right="4598"/>
        <w:contextualSpacing/>
        <w:outlineLvl w:val="0"/>
        <w:rPr>
          <w:rFonts w:ascii="Times New Roman" w:hAnsi="Times New Roman" w:cs="Times New Roman"/>
          <w:b/>
          <w:sz w:val="28"/>
          <w:szCs w:val="28"/>
        </w:rPr>
      </w:pPr>
      <w:r>
        <w:rPr>
          <w:rFonts w:ascii="Times New Roman" w:hAnsi="Times New Roman" w:cs="Times New Roman"/>
          <w:b/>
          <w:sz w:val="28"/>
          <w:szCs w:val="28"/>
        </w:rPr>
        <w:t>поселения</w:t>
      </w:r>
    </w:p>
    <w:p w:rsidR="001577F7" w:rsidRPr="001577F7" w:rsidRDefault="001577F7" w:rsidP="001577F7">
      <w:pPr>
        <w:shd w:val="clear" w:color="auto" w:fill="FFFFFF"/>
        <w:tabs>
          <w:tab w:val="left" w:pos="1080"/>
          <w:tab w:val="left" w:leader="underscore" w:pos="3389"/>
        </w:tabs>
        <w:spacing w:line="240" w:lineRule="auto"/>
        <w:ind w:left="1080" w:right="4598"/>
        <w:contextualSpacing/>
        <w:jc w:val="both"/>
        <w:outlineLvl w:val="0"/>
        <w:rPr>
          <w:rFonts w:ascii="Times New Roman" w:hAnsi="Times New Roman" w:cs="Times New Roman"/>
          <w:b/>
          <w:sz w:val="28"/>
          <w:szCs w:val="28"/>
        </w:rPr>
      </w:pPr>
      <w:r w:rsidRPr="001577F7">
        <w:rPr>
          <w:rFonts w:ascii="Times New Roman" w:hAnsi="Times New Roman" w:cs="Times New Roman"/>
          <w:b/>
          <w:sz w:val="28"/>
          <w:szCs w:val="28"/>
        </w:rPr>
        <w:t xml:space="preserve"> </w:t>
      </w:r>
      <w:bookmarkEnd w:id="0"/>
    </w:p>
    <w:p w:rsidR="001577F7" w:rsidRPr="001577F7" w:rsidRDefault="001577F7" w:rsidP="001577F7">
      <w:pPr>
        <w:pStyle w:val="ConsPlusNormal"/>
        <w:widowControl/>
        <w:ind w:firstLine="0"/>
        <w:contextualSpacing/>
        <w:jc w:val="both"/>
        <w:rPr>
          <w:rFonts w:ascii="Times New Roman" w:hAnsi="Times New Roman" w:cs="Times New Roman"/>
          <w:sz w:val="28"/>
          <w:szCs w:val="28"/>
        </w:rPr>
      </w:pPr>
      <w:r w:rsidRPr="001577F7">
        <w:rPr>
          <w:rFonts w:ascii="Times New Roman" w:hAnsi="Times New Roman" w:cs="Times New Roman"/>
          <w:sz w:val="28"/>
          <w:szCs w:val="28"/>
        </w:rPr>
        <w:t xml:space="preserve">        В соответствии </w:t>
      </w:r>
      <w:r w:rsidR="004D0742">
        <w:rPr>
          <w:rFonts w:ascii="Times New Roman" w:hAnsi="Times New Roman" w:cs="Times New Roman"/>
          <w:sz w:val="28"/>
          <w:szCs w:val="28"/>
        </w:rPr>
        <w:t>с</w:t>
      </w:r>
      <w:r w:rsidRPr="001577F7">
        <w:rPr>
          <w:rFonts w:ascii="Times New Roman" w:hAnsi="Times New Roman" w:cs="Times New Roman"/>
          <w:sz w:val="28"/>
          <w:szCs w:val="28"/>
        </w:rPr>
        <w:t xml:space="preserve"> Федеральн</w:t>
      </w:r>
      <w:r w:rsidR="004D0742">
        <w:rPr>
          <w:rFonts w:ascii="Times New Roman" w:hAnsi="Times New Roman" w:cs="Times New Roman"/>
          <w:sz w:val="28"/>
          <w:szCs w:val="28"/>
        </w:rPr>
        <w:t>ым</w:t>
      </w:r>
      <w:r w:rsidRPr="001577F7">
        <w:rPr>
          <w:rFonts w:ascii="Times New Roman" w:hAnsi="Times New Roman" w:cs="Times New Roman"/>
          <w:sz w:val="28"/>
          <w:szCs w:val="28"/>
        </w:rPr>
        <w:t xml:space="preserve"> закон</w:t>
      </w:r>
      <w:r w:rsidR="004D0742">
        <w:rPr>
          <w:rFonts w:ascii="Times New Roman" w:hAnsi="Times New Roman" w:cs="Times New Roman"/>
          <w:sz w:val="28"/>
          <w:szCs w:val="28"/>
        </w:rPr>
        <w:t>ом</w:t>
      </w:r>
      <w:r w:rsidRPr="001577F7">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00405B27">
        <w:rPr>
          <w:rFonts w:ascii="Times New Roman" w:hAnsi="Times New Roman" w:cs="Times New Roman"/>
          <w:sz w:val="28"/>
          <w:szCs w:val="28"/>
        </w:rPr>
        <w:t>Г</w:t>
      </w:r>
      <w:r w:rsidR="004D0742">
        <w:rPr>
          <w:rFonts w:ascii="Times New Roman" w:hAnsi="Times New Roman" w:cs="Times New Roman"/>
          <w:sz w:val="28"/>
          <w:szCs w:val="28"/>
        </w:rPr>
        <w:t xml:space="preserve">радостроительным кодексом Российской Федерации, </w:t>
      </w:r>
      <w:r w:rsidRPr="001577F7">
        <w:rPr>
          <w:rFonts w:ascii="Times New Roman" w:hAnsi="Times New Roman" w:cs="Times New Roman"/>
          <w:sz w:val="28"/>
          <w:szCs w:val="28"/>
        </w:rPr>
        <w:t>Уставом Полавского сельского посел</w:t>
      </w:r>
      <w:r w:rsidR="00405B27">
        <w:rPr>
          <w:rFonts w:ascii="Times New Roman" w:hAnsi="Times New Roman" w:cs="Times New Roman"/>
          <w:sz w:val="28"/>
          <w:szCs w:val="28"/>
        </w:rPr>
        <w:t>ения</w:t>
      </w:r>
    </w:p>
    <w:p w:rsidR="001577F7" w:rsidRPr="001577F7" w:rsidRDefault="00405B27" w:rsidP="001577F7">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77F7" w:rsidRPr="001577F7">
        <w:rPr>
          <w:rFonts w:ascii="Times New Roman" w:hAnsi="Times New Roman" w:cs="Times New Roman"/>
          <w:sz w:val="28"/>
          <w:szCs w:val="28"/>
        </w:rPr>
        <w:t>Совет депутатов Полавского сельского  поселения</w:t>
      </w:r>
    </w:p>
    <w:p w:rsidR="001577F7" w:rsidRPr="001577F7" w:rsidRDefault="001577F7" w:rsidP="001577F7">
      <w:pPr>
        <w:pStyle w:val="ConsPlusNormal"/>
        <w:widowControl/>
        <w:ind w:firstLine="0"/>
        <w:contextualSpacing/>
        <w:jc w:val="both"/>
        <w:rPr>
          <w:rFonts w:ascii="Times New Roman" w:hAnsi="Times New Roman" w:cs="Times New Roman"/>
          <w:b/>
          <w:sz w:val="28"/>
          <w:szCs w:val="28"/>
        </w:rPr>
      </w:pPr>
      <w:r w:rsidRPr="001577F7">
        <w:rPr>
          <w:rFonts w:ascii="Times New Roman" w:hAnsi="Times New Roman" w:cs="Times New Roman"/>
          <w:b/>
          <w:sz w:val="28"/>
          <w:szCs w:val="28"/>
        </w:rPr>
        <w:t>РЕШИЛ:</w:t>
      </w:r>
    </w:p>
    <w:p w:rsidR="00EC64D3" w:rsidRPr="001577F7" w:rsidRDefault="001577F7" w:rsidP="00EC64D3">
      <w:pPr>
        <w:pStyle w:val="ConsPlusNormal"/>
        <w:widowControl/>
        <w:ind w:firstLine="0"/>
        <w:contextualSpacing/>
        <w:jc w:val="both"/>
        <w:rPr>
          <w:rFonts w:ascii="Times New Roman" w:hAnsi="Times New Roman" w:cs="Times New Roman"/>
          <w:sz w:val="28"/>
          <w:szCs w:val="28"/>
        </w:rPr>
      </w:pPr>
      <w:r w:rsidRPr="001577F7">
        <w:rPr>
          <w:rFonts w:ascii="Times New Roman" w:hAnsi="Times New Roman" w:cs="Times New Roman"/>
          <w:sz w:val="28"/>
          <w:szCs w:val="28"/>
        </w:rPr>
        <w:tab/>
      </w:r>
      <w:r w:rsidR="00EC64D3" w:rsidRPr="001577F7">
        <w:rPr>
          <w:rFonts w:ascii="Times New Roman" w:hAnsi="Times New Roman" w:cs="Times New Roman"/>
          <w:sz w:val="28"/>
          <w:szCs w:val="28"/>
        </w:rPr>
        <w:t xml:space="preserve">1. Утвердить </w:t>
      </w:r>
      <w:r w:rsidR="00EC64D3">
        <w:rPr>
          <w:rFonts w:ascii="Times New Roman" w:hAnsi="Times New Roman" w:cs="Times New Roman"/>
          <w:sz w:val="28"/>
          <w:szCs w:val="28"/>
        </w:rPr>
        <w:t>Нормативы градостроительного проектирования</w:t>
      </w:r>
      <w:r w:rsidR="00EC64D3" w:rsidRPr="001577F7">
        <w:rPr>
          <w:rFonts w:ascii="Times New Roman" w:hAnsi="Times New Roman" w:cs="Times New Roman"/>
          <w:sz w:val="28"/>
          <w:szCs w:val="28"/>
        </w:rPr>
        <w:t xml:space="preserve"> Полавского сельского поселения</w:t>
      </w:r>
      <w:r w:rsidR="00EC64D3">
        <w:rPr>
          <w:rFonts w:ascii="Times New Roman" w:hAnsi="Times New Roman" w:cs="Times New Roman"/>
          <w:sz w:val="28"/>
          <w:szCs w:val="28"/>
        </w:rPr>
        <w:t xml:space="preserve"> </w:t>
      </w:r>
      <w:proofErr w:type="spellStart"/>
      <w:r w:rsidR="00EC64D3">
        <w:rPr>
          <w:rFonts w:ascii="Times New Roman" w:hAnsi="Times New Roman" w:cs="Times New Roman"/>
          <w:sz w:val="28"/>
          <w:szCs w:val="28"/>
        </w:rPr>
        <w:t>Парфинского</w:t>
      </w:r>
      <w:proofErr w:type="spellEnd"/>
      <w:r w:rsidR="00EC64D3">
        <w:rPr>
          <w:rFonts w:ascii="Times New Roman" w:hAnsi="Times New Roman" w:cs="Times New Roman"/>
          <w:sz w:val="28"/>
          <w:szCs w:val="28"/>
        </w:rPr>
        <w:t xml:space="preserve"> муниципального района Новгородской области</w:t>
      </w:r>
      <w:r w:rsidR="00EC64D3" w:rsidRPr="001577F7">
        <w:rPr>
          <w:rFonts w:ascii="Times New Roman" w:hAnsi="Times New Roman" w:cs="Times New Roman"/>
          <w:sz w:val="28"/>
          <w:szCs w:val="28"/>
        </w:rPr>
        <w:t xml:space="preserve"> . </w:t>
      </w:r>
    </w:p>
    <w:p w:rsidR="00EC64D3" w:rsidRDefault="00EC64D3" w:rsidP="00EC64D3">
      <w:pPr>
        <w:pStyle w:val="ConsPlusNormal"/>
        <w:widowControl/>
        <w:ind w:firstLine="0"/>
        <w:contextualSpacing/>
        <w:jc w:val="both"/>
        <w:rPr>
          <w:rFonts w:ascii="Times New Roman" w:hAnsi="Times New Roman" w:cs="Times New Roman"/>
          <w:sz w:val="28"/>
          <w:szCs w:val="28"/>
        </w:rPr>
      </w:pPr>
      <w:r w:rsidRPr="001577F7">
        <w:rPr>
          <w:rFonts w:ascii="Times New Roman" w:hAnsi="Times New Roman" w:cs="Times New Roman"/>
          <w:sz w:val="28"/>
          <w:szCs w:val="28"/>
        </w:rPr>
        <w:tab/>
        <w:t>2. Опубликовать настоящее решение в</w:t>
      </w:r>
      <w:r>
        <w:rPr>
          <w:rFonts w:ascii="Times New Roman" w:hAnsi="Times New Roman" w:cs="Times New Roman"/>
          <w:sz w:val="28"/>
          <w:szCs w:val="28"/>
        </w:rPr>
        <w:t xml:space="preserve"> газете «</w:t>
      </w:r>
      <w:proofErr w:type="spellStart"/>
      <w:proofErr w:type="gramStart"/>
      <w:r>
        <w:rPr>
          <w:rFonts w:ascii="Times New Roman" w:hAnsi="Times New Roman" w:cs="Times New Roman"/>
          <w:sz w:val="28"/>
          <w:szCs w:val="28"/>
        </w:rPr>
        <w:t>Приильменская</w:t>
      </w:r>
      <w:proofErr w:type="spellEnd"/>
      <w:proofErr w:type="gramEnd"/>
      <w:r>
        <w:rPr>
          <w:rFonts w:ascii="Times New Roman" w:hAnsi="Times New Roman" w:cs="Times New Roman"/>
          <w:sz w:val="28"/>
          <w:szCs w:val="28"/>
        </w:rPr>
        <w:t xml:space="preserve"> правда», </w:t>
      </w:r>
      <w:r w:rsidRPr="001577F7">
        <w:rPr>
          <w:rFonts w:ascii="Times New Roman" w:hAnsi="Times New Roman" w:cs="Times New Roman"/>
          <w:sz w:val="28"/>
          <w:szCs w:val="28"/>
        </w:rPr>
        <w:t xml:space="preserve"> разместить на официальном сайте  Полавского сельского поселения в сети «Интернет»</w:t>
      </w:r>
      <w:r>
        <w:rPr>
          <w:rFonts w:ascii="Times New Roman" w:hAnsi="Times New Roman" w:cs="Times New Roman"/>
          <w:sz w:val="28"/>
          <w:szCs w:val="28"/>
        </w:rPr>
        <w:t>, федеральной государственной информационной системе территориального планирования</w:t>
      </w:r>
      <w:r w:rsidRPr="001577F7">
        <w:rPr>
          <w:rFonts w:ascii="Times New Roman" w:hAnsi="Times New Roman" w:cs="Times New Roman"/>
          <w:sz w:val="28"/>
          <w:szCs w:val="28"/>
        </w:rPr>
        <w:t>.</w:t>
      </w:r>
    </w:p>
    <w:p w:rsidR="00EC64D3" w:rsidRPr="001577F7" w:rsidRDefault="00EC64D3" w:rsidP="00EC64D3">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со дня официального опубликования.</w:t>
      </w:r>
    </w:p>
    <w:p w:rsidR="00405B27" w:rsidRPr="001577F7" w:rsidRDefault="001D5190" w:rsidP="00EC64D3">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1577F7" w:rsidRDefault="001577F7" w:rsidP="001D5190">
      <w:pPr>
        <w:pStyle w:val="ConsPlusNormal"/>
        <w:widowControl/>
        <w:ind w:firstLine="0"/>
        <w:jc w:val="both"/>
        <w:rPr>
          <w:rFonts w:ascii="Times New Roman" w:hAnsi="Times New Roman" w:cs="Times New Roman"/>
          <w:sz w:val="28"/>
          <w:szCs w:val="28"/>
        </w:rPr>
      </w:pPr>
      <w:r w:rsidRPr="001577F7">
        <w:rPr>
          <w:rFonts w:ascii="Times New Roman" w:hAnsi="Times New Roman" w:cs="Times New Roman"/>
          <w:sz w:val="28"/>
          <w:szCs w:val="28"/>
        </w:rPr>
        <w:tab/>
      </w:r>
    </w:p>
    <w:p w:rsidR="001D5190" w:rsidRPr="001D5190" w:rsidRDefault="001D5190" w:rsidP="001D5190">
      <w:pPr>
        <w:pStyle w:val="ConsPlusNormal"/>
        <w:widowControl/>
        <w:ind w:firstLine="0"/>
        <w:jc w:val="both"/>
        <w:rPr>
          <w:rFonts w:ascii="Times New Roman" w:hAnsi="Times New Roman" w:cs="Times New Roman"/>
          <w:sz w:val="28"/>
          <w:szCs w:val="28"/>
        </w:rPr>
      </w:pPr>
    </w:p>
    <w:p w:rsidR="001577F7" w:rsidRPr="001577F7" w:rsidRDefault="001577F7" w:rsidP="001577F7">
      <w:pPr>
        <w:rPr>
          <w:rFonts w:ascii="Times New Roman" w:hAnsi="Times New Roman" w:cs="Times New Roman"/>
        </w:rPr>
      </w:pPr>
      <w:r w:rsidRPr="001577F7">
        <w:rPr>
          <w:rFonts w:ascii="Times New Roman" w:hAnsi="Times New Roman" w:cs="Times New Roman"/>
          <w:b/>
          <w:sz w:val="28"/>
          <w:szCs w:val="28"/>
        </w:rPr>
        <w:t xml:space="preserve">Глава сельского поселения   </w:t>
      </w:r>
      <w:r w:rsidR="006C27B2">
        <w:rPr>
          <w:rFonts w:ascii="Times New Roman" w:hAnsi="Times New Roman" w:cs="Times New Roman"/>
          <w:b/>
          <w:sz w:val="28"/>
          <w:szCs w:val="28"/>
        </w:rPr>
        <w:t xml:space="preserve">                             </w:t>
      </w:r>
      <w:r w:rsidRPr="001577F7">
        <w:rPr>
          <w:rFonts w:ascii="Times New Roman" w:hAnsi="Times New Roman" w:cs="Times New Roman"/>
          <w:b/>
          <w:sz w:val="28"/>
          <w:szCs w:val="28"/>
        </w:rPr>
        <w:tab/>
      </w:r>
      <w:proofErr w:type="spellStart"/>
      <w:r w:rsidRPr="001577F7">
        <w:rPr>
          <w:rFonts w:ascii="Times New Roman" w:hAnsi="Times New Roman" w:cs="Times New Roman"/>
          <w:b/>
          <w:sz w:val="28"/>
          <w:szCs w:val="28"/>
        </w:rPr>
        <w:t>Ю.В.Григорьев</w:t>
      </w:r>
      <w:proofErr w:type="spellEnd"/>
    </w:p>
    <w:p w:rsidR="001577F7" w:rsidRPr="001577F7" w:rsidRDefault="001577F7" w:rsidP="001577F7">
      <w:pPr>
        <w:pStyle w:val="11"/>
        <w:tabs>
          <w:tab w:val="clear" w:pos="4153"/>
          <w:tab w:val="clear" w:pos="8306"/>
        </w:tabs>
        <w:jc w:val="right"/>
        <w:rPr>
          <w:rFonts w:ascii="Times New Roman" w:hAnsi="Times New Roman" w:cs="Times New Roman"/>
          <w:b/>
          <w:sz w:val="28"/>
          <w:szCs w:val="28"/>
        </w:rPr>
      </w:pPr>
    </w:p>
    <w:p w:rsidR="001577F7" w:rsidRPr="001577F7" w:rsidRDefault="001577F7" w:rsidP="001577F7">
      <w:pPr>
        <w:pStyle w:val="11"/>
        <w:tabs>
          <w:tab w:val="clear" w:pos="4153"/>
          <w:tab w:val="clear" w:pos="8306"/>
        </w:tabs>
        <w:jc w:val="right"/>
        <w:rPr>
          <w:rFonts w:ascii="Times New Roman" w:hAnsi="Times New Roman" w:cs="Times New Roman"/>
          <w:b/>
          <w:sz w:val="28"/>
          <w:szCs w:val="28"/>
        </w:rPr>
      </w:pPr>
    </w:p>
    <w:p w:rsidR="001577F7" w:rsidRPr="001577F7" w:rsidRDefault="001577F7" w:rsidP="001577F7">
      <w:pPr>
        <w:pStyle w:val="11"/>
        <w:tabs>
          <w:tab w:val="clear" w:pos="4153"/>
          <w:tab w:val="clear" w:pos="8306"/>
        </w:tabs>
        <w:jc w:val="right"/>
        <w:rPr>
          <w:rFonts w:ascii="Times New Roman" w:hAnsi="Times New Roman" w:cs="Times New Roman"/>
          <w:b/>
          <w:sz w:val="28"/>
          <w:szCs w:val="28"/>
        </w:rPr>
      </w:pPr>
    </w:p>
    <w:p w:rsidR="008D2632" w:rsidRDefault="008D2632" w:rsidP="00405B27">
      <w:pPr>
        <w:spacing w:after="0" w:line="360" w:lineRule="auto"/>
        <w:rPr>
          <w:rFonts w:ascii="Times New Roman" w:hAnsi="Times New Roman" w:cs="Times New Roman"/>
          <w:sz w:val="24"/>
          <w:szCs w:val="24"/>
        </w:rPr>
      </w:pPr>
    </w:p>
    <w:p w:rsidR="00405B27" w:rsidRDefault="00FF725C" w:rsidP="00405B27">
      <w:pPr>
        <w:pStyle w:val="11"/>
        <w:tabs>
          <w:tab w:val="clear" w:pos="4153"/>
          <w:tab w:val="clear" w:pos="8306"/>
        </w:tabs>
        <w:jc w:val="right"/>
        <w:rPr>
          <w:rFonts w:ascii="Times New Roman" w:hAnsi="Times New Roman" w:cs="Times New Roman"/>
          <w:b/>
          <w:sz w:val="28"/>
          <w:szCs w:val="28"/>
        </w:rPr>
      </w:pPr>
      <w:bookmarkStart w:id="1" w:name="_Toc400638818"/>
      <w:r>
        <w:rPr>
          <w:rFonts w:ascii="Times New Roman" w:hAnsi="Times New Roman" w:cs="Times New Roman"/>
          <w:b/>
          <w:sz w:val="28"/>
          <w:szCs w:val="28"/>
        </w:rPr>
        <w:lastRenderedPageBreak/>
        <w:t>УТВЕРЖДЕН</w:t>
      </w:r>
      <w:r w:rsidR="005455D4">
        <w:rPr>
          <w:rFonts w:ascii="Times New Roman" w:hAnsi="Times New Roman" w:cs="Times New Roman"/>
          <w:b/>
          <w:sz w:val="28"/>
          <w:szCs w:val="28"/>
        </w:rPr>
        <w:t>Ы</w:t>
      </w:r>
    </w:p>
    <w:p w:rsidR="00405B27" w:rsidRDefault="00405B27" w:rsidP="00405B27">
      <w:pPr>
        <w:pStyle w:val="11"/>
        <w:tabs>
          <w:tab w:val="clear" w:pos="4153"/>
          <w:tab w:val="clear" w:pos="8306"/>
        </w:tabs>
        <w:jc w:val="right"/>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405B27" w:rsidRDefault="00405B27" w:rsidP="00405B27">
      <w:pPr>
        <w:pStyle w:val="11"/>
        <w:tabs>
          <w:tab w:val="clear" w:pos="4153"/>
          <w:tab w:val="clear" w:pos="8306"/>
        </w:tabs>
        <w:jc w:val="right"/>
        <w:rPr>
          <w:rFonts w:ascii="Times New Roman" w:hAnsi="Times New Roman" w:cs="Times New Roman"/>
          <w:sz w:val="28"/>
          <w:szCs w:val="28"/>
        </w:rPr>
      </w:pPr>
      <w:r>
        <w:rPr>
          <w:rFonts w:ascii="Times New Roman" w:hAnsi="Times New Roman" w:cs="Times New Roman"/>
          <w:sz w:val="28"/>
          <w:szCs w:val="28"/>
        </w:rPr>
        <w:t>Полавского сельского поселения</w:t>
      </w:r>
    </w:p>
    <w:p w:rsidR="00405B27" w:rsidRDefault="00405B27" w:rsidP="00405B27">
      <w:pPr>
        <w:pStyle w:val="11"/>
        <w:tabs>
          <w:tab w:val="clear" w:pos="4153"/>
          <w:tab w:val="clear" w:pos="8306"/>
        </w:tabs>
        <w:jc w:val="right"/>
        <w:rPr>
          <w:rFonts w:ascii="Times New Roman" w:hAnsi="Times New Roman" w:cs="Times New Roman"/>
          <w:sz w:val="28"/>
          <w:szCs w:val="28"/>
        </w:rPr>
      </w:pPr>
      <w:r>
        <w:rPr>
          <w:rFonts w:ascii="Times New Roman" w:hAnsi="Times New Roman" w:cs="Times New Roman"/>
          <w:sz w:val="28"/>
          <w:szCs w:val="28"/>
        </w:rPr>
        <w:t xml:space="preserve">от </w:t>
      </w:r>
      <w:r w:rsidR="005455D4">
        <w:rPr>
          <w:rFonts w:ascii="Times New Roman" w:hAnsi="Times New Roman" w:cs="Times New Roman"/>
          <w:sz w:val="28"/>
          <w:szCs w:val="28"/>
        </w:rPr>
        <w:t>29</w:t>
      </w:r>
      <w:r>
        <w:rPr>
          <w:rFonts w:ascii="Times New Roman" w:hAnsi="Times New Roman" w:cs="Times New Roman"/>
          <w:sz w:val="28"/>
          <w:szCs w:val="28"/>
        </w:rPr>
        <w:t>.12.201</w:t>
      </w:r>
      <w:r w:rsidR="00FF725C">
        <w:rPr>
          <w:rFonts w:ascii="Times New Roman" w:hAnsi="Times New Roman" w:cs="Times New Roman"/>
          <w:sz w:val="28"/>
          <w:szCs w:val="28"/>
        </w:rPr>
        <w:t>4</w:t>
      </w:r>
      <w:r>
        <w:rPr>
          <w:rFonts w:ascii="Times New Roman" w:hAnsi="Times New Roman" w:cs="Times New Roman"/>
          <w:sz w:val="28"/>
          <w:szCs w:val="28"/>
        </w:rPr>
        <w:t xml:space="preserve"> № </w:t>
      </w:r>
      <w:r w:rsidR="005455D4">
        <w:rPr>
          <w:rFonts w:ascii="Times New Roman" w:hAnsi="Times New Roman" w:cs="Times New Roman"/>
          <w:sz w:val="28"/>
          <w:szCs w:val="28"/>
        </w:rPr>
        <w:t>201</w:t>
      </w: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E22770" w:rsidRDefault="00FF725C" w:rsidP="00FF725C">
      <w:pPr>
        <w:pStyle w:val="11"/>
        <w:tabs>
          <w:tab w:val="clear" w:pos="4153"/>
          <w:tab w:val="clear" w:pos="8306"/>
        </w:tabs>
        <w:jc w:val="center"/>
        <w:rPr>
          <w:rFonts w:ascii="Times New Roman" w:hAnsi="Times New Roman" w:cs="Times New Roman"/>
          <w:b/>
          <w:sz w:val="32"/>
          <w:szCs w:val="32"/>
        </w:rPr>
      </w:pPr>
      <w:r w:rsidRPr="00FF725C">
        <w:rPr>
          <w:rFonts w:ascii="Times New Roman" w:hAnsi="Times New Roman" w:cs="Times New Roman"/>
          <w:b/>
          <w:sz w:val="32"/>
          <w:szCs w:val="32"/>
        </w:rPr>
        <w:t xml:space="preserve">НОРМАТИВЫ </w:t>
      </w:r>
    </w:p>
    <w:p w:rsidR="00FF725C" w:rsidRPr="00FF725C" w:rsidRDefault="00FF725C" w:rsidP="00FF725C">
      <w:pPr>
        <w:pStyle w:val="11"/>
        <w:tabs>
          <w:tab w:val="clear" w:pos="4153"/>
          <w:tab w:val="clear" w:pos="8306"/>
        </w:tabs>
        <w:jc w:val="center"/>
        <w:rPr>
          <w:rFonts w:ascii="Times New Roman" w:hAnsi="Times New Roman" w:cs="Times New Roman"/>
          <w:b/>
          <w:sz w:val="32"/>
          <w:szCs w:val="32"/>
        </w:rPr>
      </w:pPr>
      <w:r w:rsidRPr="00FF725C">
        <w:rPr>
          <w:rFonts w:ascii="Times New Roman" w:hAnsi="Times New Roman" w:cs="Times New Roman"/>
          <w:b/>
          <w:sz w:val="32"/>
          <w:szCs w:val="32"/>
        </w:rPr>
        <w:t>ГРАДОСТРОИТЕЛЬНОГО ПРОЕКТИРОВАНИЯ</w:t>
      </w:r>
    </w:p>
    <w:p w:rsidR="00FF725C" w:rsidRPr="007352F6" w:rsidRDefault="00FF725C" w:rsidP="00FF725C">
      <w:pPr>
        <w:pStyle w:val="11"/>
        <w:tabs>
          <w:tab w:val="clear" w:pos="4153"/>
          <w:tab w:val="clear" w:pos="8306"/>
        </w:tabs>
        <w:jc w:val="center"/>
        <w:rPr>
          <w:rFonts w:ascii="Times New Roman" w:hAnsi="Times New Roman" w:cs="Times New Roman"/>
          <w:b/>
          <w:sz w:val="28"/>
          <w:szCs w:val="28"/>
        </w:rPr>
      </w:pPr>
    </w:p>
    <w:p w:rsidR="00FF725C" w:rsidRPr="007352F6" w:rsidRDefault="00FF725C" w:rsidP="00FF725C">
      <w:pPr>
        <w:pStyle w:val="11"/>
        <w:tabs>
          <w:tab w:val="clear" w:pos="4153"/>
          <w:tab w:val="clear" w:pos="8306"/>
        </w:tabs>
        <w:jc w:val="center"/>
        <w:rPr>
          <w:rFonts w:ascii="Times New Roman" w:hAnsi="Times New Roman" w:cs="Times New Roman"/>
          <w:b/>
          <w:sz w:val="40"/>
          <w:szCs w:val="40"/>
        </w:rPr>
      </w:pPr>
      <w:r>
        <w:rPr>
          <w:rFonts w:ascii="Times New Roman" w:hAnsi="Times New Roman" w:cs="Times New Roman"/>
          <w:b/>
          <w:sz w:val="40"/>
          <w:szCs w:val="40"/>
        </w:rPr>
        <w:t>Полавского сельского поселения</w:t>
      </w:r>
      <w:r w:rsidRPr="007352F6">
        <w:rPr>
          <w:rFonts w:ascii="Times New Roman" w:hAnsi="Times New Roman" w:cs="Times New Roman"/>
          <w:b/>
          <w:sz w:val="40"/>
          <w:szCs w:val="40"/>
        </w:rPr>
        <w:t xml:space="preserve"> </w:t>
      </w:r>
    </w:p>
    <w:p w:rsidR="00FF725C" w:rsidRDefault="00FF725C" w:rsidP="00FF725C">
      <w:pPr>
        <w:pStyle w:val="ConsTitle"/>
        <w:jc w:val="center"/>
        <w:rPr>
          <w:rFonts w:ascii="Times New Roman" w:hAnsi="Times New Roman"/>
          <w:sz w:val="24"/>
        </w:rPr>
      </w:pPr>
      <w:r>
        <w:rPr>
          <w:rFonts w:ascii="Times New Roman" w:hAnsi="Times New Roman"/>
          <w:sz w:val="24"/>
        </w:rPr>
        <w:t xml:space="preserve"> </w:t>
      </w: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Default="00FF725C" w:rsidP="00FF725C">
      <w:pPr>
        <w:pStyle w:val="ConsTitle"/>
        <w:jc w:val="center"/>
        <w:rPr>
          <w:rFonts w:ascii="Times New Roman" w:hAnsi="Times New Roman"/>
          <w:sz w:val="24"/>
        </w:rPr>
      </w:pPr>
    </w:p>
    <w:p w:rsidR="00FF725C" w:rsidRPr="00D7480C" w:rsidRDefault="00FF725C" w:rsidP="00FF725C">
      <w:pPr>
        <w:pStyle w:val="ConsTitle"/>
        <w:jc w:val="center"/>
        <w:rPr>
          <w:rFonts w:ascii="Times New Roman" w:hAnsi="Times New Roman"/>
          <w:sz w:val="24"/>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Pr="00921A5E" w:rsidRDefault="00FF725C" w:rsidP="00FF725C">
      <w:pPr>
        <w:pStyle w:val="1"/>
        <w:rPr>
          <w:rFonts w:ascii="Times New Roman" w:hAnsi="Times New Roman" w:cs="Times New Roman"/>
          <w:color w:val="auto"/>
        </w:rPr>
      </w:pPr>
      <w:bookmarkStart w:id="2" w:name="_Toc400638817"/>
      <w:r w:rsidRPr="00921A5E">
        <w:rPr>
          <w:rFonts w:ascii="Times New Roman" w:hAnsi="Times New Roman" w:cs="Times New Roman"/>
          <w:color w:val="auto"/>
        </w:rPr>
        <w:lastRenderedPageBreak/>
        <w:t>Содержание</w:t>
      </w:r>
      <w:bookmarkEnd w:id="2"/>
    </w:p>
    <w:sdt>
      <w:sdtPr>
        <w:rPr>
          <w:rFonts w:ascii="Times New Roman" w:eastAsiaTheme="minorHAnsi" w:hAnsi="Times New Roman" w:cs="Times New Roman"/>
          <w:b w:val="0"/>
          <w:bCs w:val="0"/>
          <w:color w:val="auto"/>
          <w:position w:val="6"/>
          <w:sz w:val="24"/>
          <w:szCs w:val="24"/>
          <w:lang w:eastAsia="ru-RU"/>
        </w:rPr>
        <w:id w:val="17727079"/>
        <w:docPartObj>
          <w:docPartGallery w:val="Table of Contents"/>
          <w:docPartUnique/>
        </w:docPartObj>
      </w:sdtPr>
      <w:sdtEndPr>
        <w:rPr>
          <w:rFonts w:eastAsia="Times New Roman"/>
        </w:rPr>
      </w:sdtEndPr>
      <w:sdtContent>
        <w:p w:rsidR="00FF725C" w:rsidRPr="00B65965" w:rsidRDefault="00FF725C" w:rsidP="00FF725C">
          <w:pPr>
            <w:pStyle w:val="a7"/>
            <w:rPr>
              <w:rFonts w:ascii="Times New Roman" w:hAnsi="Times New Roman" w:cs="Times New Roman"/>
              <w:sz w:val="24"/>
              <w:szCs w:val="24"/>
            </w:rPr>
          </w:pPr>
          <w:r w:rsidRPr="00B65965">
            <w:rPr>
              <w:rFonts w:ascii="Times New Roman" w:hAnsi="Times New Roman" w:cs="Times New Roman"/>
              <w:sz w:val="24"/>
              <w:szCs w:val="24"/>
            </w:rPr>
            <w:t xml:space="preserve"> </w:t>
          </w:r>
        </w:p>
        <w:p w:rsidR="00FF725C" w:rsidRDefault="00FF725C" w:rsidP="00FF725C">
          <w:pPr>
            <w:pStyle w:val="12"/>
            <w:tabs>
              <w:tab w:val="right" w:leader="dot" w:pos="9345"/>
            </w:tabs>
            <w:rPr>
              <w:rFonts w:eastAsiaTheme="minorEastAsia"/>
              <w:noProof/>
              <w:lang w:eastAsia="ru-RU"/>
            </w:rPr>
          </w:pPr>
          <w:r w:rsidRPr="00B65965">
            <w:rPr>
              <w:rFonts w:ascii="Times New Roman" w:hAnsi="Times New Roman" w:cs="Times New Roman"/>
              <w:sz w:val="24"/>
              <w:szCs w:val="24"/>
            </w:rPr>
            <w:fldChar w:fldCharType="begin"/>
          </w:r>
          <w:r w:rsidRPr="00B65965">
            <w:rPr>
              <w:rFonts w:ascii="Times New Roman" w:hAnsi="Times New Roman" w:cs="Times New Roman"/>
              <w:sz w:val="24"/>
              <w:szCs w:val="24"/>
            </w:rPr>
            <w:instrText xml:space="preserve"> TOC \o "1-3" \h \z \u </w:instrText>
          </w:r>
          <w:r w:rsidRPr="00B65965">
            <w:rPr>
              <w:rFonts w:ascii="Times New Roman" w:hAnsi="Times New Roman" w:cs="Times New Roman"/>
              <w:sz w:val="24"/>
              <w:szCs w:val="24"/>
            </w:rPr>
            <w:fldChar w:fldCharType="separate"/>
          </w:r>
          <w:hyperlink w:anchor="_Toc400638817" w:history="1">
            <w:r w:rsidRPr="00995AC7">
              <w:rPr>
                <w:rStyle w:val="a6"/>
                <w:rFonts w:ascii="Times New Roman" w:hAnsi="Times New Roman" w:cs="Times New Roman"/>
                <w:noProof/>
              </w:rPr>
              <w:t>Содержание</w:t>
            </w:r>
            <w:r>
              <w:rPr>
                <w:noProof/>
                <w:webHidden/>
              </w:rPr>
              <w:tab/>
            </w:r>
            <w:r w:rsidR="00E22770">
              <w:rPr>
                <w:noProof/>
                <w:webHidden/>
              </w:rPr>
              <w:t>2</w:t>
            </w:r>
          </w:hyperlink>
        </w:p>
        <w:p w:rsidR="00FF725C" w:rsidRDefault="00E22770" w:rsidP="00FF725C">
          <w:pPr>
            <w:pStyle w:val="12"/>
            <w:tabs>
              <w:tab w:val="right" w:leader="dot" w:pos="9345"/>
            </w:tabs>
            <w:rPr>
              <w:rFonts w:eastAsiaTheme="minorEastAsia"/>
              <w:noProof/>
              <w:lang w:eastAsia="ru-RU"/>
            </w:rPr>
          </w:pPr>
          <w:hyperlink w:anchor="_Toc400638818" w:history="1">
            <w:r w:rsidR="00FF725C" w:rsidRPr="00995AC7">
              <w:rPr>
                <w:rStyle w:val="a6"/>
                <w:rFonts w:ascii="Times New Roman" w:hAnsi="Times New Roman" w:cs="Times New Roman"/>
                <w:noProof/>
              </w:rPr>
              <w:t>Введение</w:t>
            </w:r>
            <w:r w:rsidR="00FF725C">
              <w:rPr>
                <w:noProof/>
                <w:webHidden/>
              </w:rPr>
              <w:tab/>
            </w:r>
            <w:r>
              <w:rPr>
                <w:noProof/>
                <w:webHidden/>
              </w:rPr>
              <w:t>3</w:t>
            </w:r>
          </w:hyperlink>
        </w:p>
        <w:p w:rsidR="00FF725C" w:rsidRDefault="00E22770" w:rsidP="00FF725C">
          <w:pPr>
            <w:pStyle w:val="12"/>
            <w:tabs>
              <w:tab w:val="right" w:leader="dot" w:pos="9345"/>
            </w:tabs>
            <w:rPr>
              <w:rFonts w:eastAsiaTheme="minorEastAsia"/>
              <w:noProof/>
              <w:lang w:eastAsia="ru-RU"/>
            </w:rPr>
          </w:pPr>
          <w:hyperlink w:anchor="_Toc400638819" w:history="1">
            <w:r w:rsidR="00FF725C" w:rsidRPr="00995AC7">
              <w:rPr>
                <w:rStyle w:val="a6"/>
                <w:rFonts w:ascii="Times New Roman" w:hAnsi="Times New Roman" w:cs="Times New Roman"/>
                <w:noProof/>
              </w:rPr>
              <w:t>Часть 1. Основная часть</w:t>
            </w:r>
            <w:r w:rsidR="00FF725C">
              <w:rPr>
                <w:noProof/>
                <w:webHidden/>
              </w:rPr>
              <w:tab/>
            </w:r>
            <w:r>
              <w:rPr>
                <w:noProof/>
                <w:webHidden/>
              </w:rPr>
              <w:t>3</w:t>
            </w:r>
          </w:hyperlink>
        </w:p>
        <w:p w:rsidR="00FF725C" w:rsidRDefault="00E22770" w:rsidP="00FF725C">
          <w:pPr>
            <w:pStyle w:val="12"/>
            <w:tabs>
              <w:tab w:val="right" w:leader="dot" w:pos="9345"/>
            </w:tabs>
            <w:rPr>
              <w:rFonts w:eastAsiaTheme="minorEastAsia"/>
              <w:noProof/>
              <w:lang w:eastAsia="ru-RU"/>
            </w:rPr>
          </w:pPr>
          <w:hyperlink w:anchor="_Toc400638820" w:history="1">
            <w:r w:rsidR="00FF725C" w:rsidRPr="00995AC7">
              <w:rPr>
                <w:rStyle w:val="a6"/>
                <w:rFonts w:ascii="Times New Roman" w:hAnsi="Times New Roman" w:cs="Times New Roman"/>
                <w:noProof/>
              </w:rPr>
              <w:t>Расчётные показатели минимально допустимого уровня обеспеченности  объектами электроснабжения</w:t>
            </w:r>
            <w:r w:rsidR="00FF725C">
              <w:rPr>
                <w:noProof/>
                <w:webHidden/>
              </w:rPr>
              <w:tab/>
            </w:r>
            <w:r>
              <w:rPr>
                <w:noProof/>
                <w:webHidden/>
              </w:rPr>
              <w:t>3</w:t>
            </w:r>
          </w:hyperlink>
        </w:p>
        <w:p w:rsidR="00FF725C" w:rsidRDefault="00E22770" w:rsidP="00FF725C">
          <w:pPr>
            <w:pStyle w:val="12"/>
            <w:tabs>
              <w:tab w:val="right" w:leader="dot" w:pos="9345"/>
            </w:tabs>
            <w:rPr>
              <w:rFonts w:eastAsiaTheme="minorEastAsia"/>
              <w:noProof/>
              <w:lang w:eastAsia="ru-RU"/>
            </w:rPr>
          </w:pPr>
          <w:hyperlink w:anchor="_Toc400638821" w:history="1">
            <w:r w:rsidR="00FF725C" w:rsidRPr="00995AC7">
              <w:rPr>
                <w:rStyle w:val="a6"/>
                <w:rFonts w:ascii="Times New Roman" w:hAnsi="Times New Roman" w:cs="Times New Roman"/>
                <w:noProof/>
              </w:rPr>
              <w:t>Расчётные показатели минимально допустимого уровня обеспеченности  объектами теплоснабжения</w:t>
            </w:r>
            <w:r w:rsidR="00FF725C">
              <w:rPr>
                <w:noProof/>
                <w:webHidden/>
              </w:rPr>
              <w:tab/>
            </w:r>
            <w:r>
              <w:rPr>
                <w:noProof/>
                <w:webHidden/>
              </w:rPr>
              <w:t>4</w:t>
            </w:r>
          </w:hyperlink>
        </w:p>
        <w:p w:rsidR="00FF725C" w:rsidRDefault="00E22770" w:rsidP="00FF725C">
          <w:pPr>
            <w:pStyle w:val="12"/>
            <w:tabs>
              <w:tab w:val="right" w:leader="dot" w:pos="9345"/>
            </w:tabs>
            <w:rPr>
              <w:rFonts w:eastAsiaTheme="minorEastAsia"/>
              <w:noProof/>
              <w:lang w:eastAsia="ru-RU"/>
            </w:rPr>
          </w:pPr>
          <w:hyperlink w:anchor="_Toc400638822" w:history="1">
            <w:r w:rsidR="00FF725C" w:rsidRPr="00995AC7">
              <w:rPr>
                <w:rStyle w:val="a6"/>
                <w:rFonts w:ascii="Times New Roman" w:hAnsi="Times New Roman" w:cs="Times New Roman"/>
                <w:noProof/>
              </w:rPr>
              <w:t>Укрупненный показатель среднего теплового потока на горячее водоснабжение жилых зданий составляет 407 Вт на одного жителя</w:t>
            </w:r>
            <w:r w:rsidR="00FF725C">
              <w:rPr>
                <w:noProof/>
                <w:webHidden/>
              </w:rPr>
              <w:tab/>
            </w:r>
            <w:r>
              <w:rPr>
                <w:noProof/>
                <w:webHidden/>
              </w:rPr>
              <w:t>4</w:t>
            </w:r>
          </w:hyperlink>
        </w:p>
        <w:p w:rsidR="00FF725C" w:rsidRDefault="00E22770" w:rsidP="00FF725C">
          <w:pPr>
            <w:pStyle w:val="12"/>
            <w:tabs>
              <w:tab w:val="right" w:leader="dot" w:pos="9345"/>
            </w:tabs>
            <w:rPr>
              <w:rFonts w:eastAsiaTheme="minorEastAsia"/>
              <w:noProof/>
              <w:lang w:eastAsia="ru-RU"/>
            </w:rPr>
          </w:pPr>
          <w:hyperlink w:anchor="_Toc400638823" w:history="1">
            <w:r w:rsidR="00FF725C" w:rsidRPr="00995AC7">
              <w:rPr>
                <w:rStyle w:val="a6"/>
                <w:rFonts w:ascii="Times New Roman" w:hAnsi="Times New Roman" w:cs="Times New Roman"/>
                <w:noProof/>
              </w:rPr>
              <w:t>Расчётные показатели минимально допустимого уровня обеспеченности  объектами газоснабжения</w:t>
            </w:r>
            <w:r w:rsidR="00FF725C">
              <w:rPr>
                <w:noProof/>
                <w:webHidden/>
              </w:rPr>
              <w:tab/>
            </w:r>
            <w:r>
              <w:rPr>
                <w:noProof/>
                <w:webHidden/>
              </w:rPr>
              <w:t>4</w:t>
            </w:r>
          </w:hyperlink>
        </w:p>
        <w:p w:rsidR="00FF725C" w:rsidRDefault="00E22770" w:rsidP="00FF725C">
          <w:pPr>
            <w:pStyle w:val="12"/>
            <w:tabs>
              <w:tab w:val="right" w:leader="dot" w:pos="9345"/>
            </w:tabs>
            <w:rPr>
              <w:rFonts w:eastAsiaTheme="minorEastAsia"/>
              <w:noProof/>
              <w:lang w:eastAsia="ru-RU"/>
            </w:rPr>
          </w:pPr>
          <w:hyperlink w:anchor="_Toc400638824" w:history="1">
            <w:r w:rsidR="00FF725C" w:rsidRPr="00995AC7">
              <w:rPr>
                <w:rStyle w:val="a6"/>
                <w:rFonts w:ascii="Times New Roman" w:hAnsi="Times New Roman" w:cs="Times New Roman"/>
                <w:noProof/>
              </w:rPr>
              <w:t>Расчётные показатели минимально допустимого уровня обеспеченности  объектами водоснабжения</w:t>
            </w:r>
            <w:r w:rsidR="00FF725C">
              <w:rPr>
                <w:noProof/>
                <w:webHidden/>
              </w:rPr>
              <w:tab/>
            </w:r>
            <w:r>
              <w:rPr>
                <w:noProof/>
                <w:webHidden/>
              </w:rPr>
              <w:t>4</w:t>
            </w:r>
          </w:hyperlink>
        </w:p>
        <w:p w:rsidR="00FF725C" w:rsidRDefault="00E22770" w:rsidP="00FF725C">
          <w:pPr>
            <w:pStyle w:val="12"/>
            <w:tabs>
              <w:tab w:val="right" w:leader="dot" w:pos="9345"/>
            </w:tabs>
            <w:rPr>
              <w:rFonts w:eastAsiaTheme="minorEastAsia"/>
              <w:noProof/>
              <w:lang w:eastAsia="ru-RU"/>
            </w:rPr>
          </w:pPr>
          <w:hyperlink w:anchor="_Toc400638825" w:history="1">
            <w:r w:rsidR="00FF725C" w:rsidRPr="00995AC7">
              <w:rPr>
                <w:rStyle w:val="a6"/>
                <w:rFonts w:ascii="Times New Roman" w:hAnsi="Times New Roman" w:cs="Times New Roman"/>
                <w:noProof/>
              </w:rPr>
              <w:t>Расчётные показатели минимально допустимого уровня обеспеченности  объектами водоотведения</w:t>
            </w:r>
            <w:r w:rsidR="00FF725C">
              <w:rPr>
                <w:noProof/>
                <w:webHidden/>
              </w:rPr>
              <w:tab/>
            </w:r>
            <w:r>
              <w:rPr>
                <w:noProof/>
                <w:webHidden/>
              </w:rPr>
              <w:t>4</w:t>
            </w:r>
          </w:hyperlink>
        </w:p>
        <w:p w:rsidR="00FF725C" w:rsidRDefault="00E22770" w:rsidP="00FF725C">
          <w:pPr>
            <w:pStyle w:val="12"/>
            <w:tabs>
              <w:tab w:val="right" w:leader="dot" w:pos="9345"/>
            </w:tabs>
            <w:rPr>
              <w:rFonts w:eastAsiaTheme="minorEastAsia"/>
              <w:noProof/>
              <w:lang w:eastAsia="ru-RU"/>
            </w:rPr>
          </w:pPr>
          <w:hyperlink w:anchor="_Toc400638826" w:history="1">
            <w:r w:rsidR="00FF725C" w:rsidRPr="00995AC7">
              <w:rPr>
                <w:rStyle w:val="a6"/>
                <w:rFonts w:ascii="Times New Roman" w:hAnsi="Times New Roman" w:cs="Times New Roman"/>
                <w:noProof/>
              </w:rPr>
              <w:t>Расчётные показатели минимально допустимого уровня обеспеченности  автомобильными дорогами местного значения</w:t>
            </w:r>
            <w:r w:rsidR="00FF725C">
              <w:rPr>
                <w:noProof/>
                <w:webHidden/>
              </w:rPr>
              <w:tab/>
            </w:r>
            <w:r>
              <w:rPr>
                <w:noProof/>
                <w:webHidden/>
              </w:rPr>
              <w:t>4</w:t>
            </w:r>
          </w:hyperlink>
        </w:p>
        <w:p w:rsidR="00FF725C" w:rsidRDefault="00E22770" w:rsidP="00FF725C">
          <w:pPr>
            <w:pStyle w:val="12"/>
            <w:tabs>
              <w:tab w:val="right" w:leader="dot" w:pos="9345"/>
            </w:tabs>
            <w:rPr>
              <w:rFonts w:eastAsiaTheme="minorEastAsia"/>
              <w:noProof/>
              <w:lang w:eastAsia="ru-RU"/>
            </w:rPr>
          </w:pPr>
          <w:hyperlink w:anchor="_Toc400638827" w:history="1">
            <w:r w:rsidR="00FF725C" w:rsidRPr="00995AC7">
              <w:rPr>
                <w:rStyle w:val="a6"/>
                <w:rFonts w:ascii="Times New Roman" w:hAnsi="Times New Roman" w:cs="Times New Roman"/>
                <w:noProof/>
              </w:rPr>
              <w:t>Расчётные показатели минимально допустимого уровня обеспеченности  объектами физической культуры и массового спорта</w:t>
            </w:r>
            <w:r w:rsidR="00FF725C">
              <w:rPr>
                <w:noProof/>
                <w:webHidden/>
              </w:rPr>
              <w:tab/>
            </w:r>
            <w:r>
              <w:rPr>
                <w:noProof/>
                <w:webHidden/>
              </w:rPr>
              <w:t>5</w:t>
            </w:r>
          </w:hyperlink>
        </w:p>
        <w:p w:rsidR="00FF725C" w:rsidRDefault="00E22770" w:rsidP="00FF725C">
          <w:pPr>
            <w:pStyle w:val="12"/>
            <w:tabs>
              <w:tab w:val="right" w:leader="dot" w:pos="9345"/>
            </w:tabs>
            <w:rPr>
              <w:rFonts w:eastAsiaTheme="minorEastAsia"/>
              <w:noProof/>
              <w:lang w:eastAsia="ru-RU"/>
            </w:rPr>
          </w:pPr>
          <w:hyperlink w:anchor="_Toc400638828" w:history="1">
            <w:r w:rsidR="00FF725C" w:rsidRPr="00995AC7">
              <w:rPr>
                <w:rStyle w:val="a6"/>
                <w:rFonts w:ascii="Times New Roman" w:hAnsi="Times New Roman" w:cs="Times New Roman"/>
                <w:noProof/>
              </w:rPr>
              <w:t>Расчётные показатели минимально допустимого уровня обеспеченности  объектами образования</w:t>
            </w:r>
            <w:r w:rsidR="00FF725C">
              <w:rPr>
                <w:noProof/>
                <w:webHidden/>
              </w:rPr>
              <w:tab/>
            </w:r>
            <w:r>
              <w:rPr>
                <w:noProof/>
                <w:webHidden/>
              </w:rPr>
              <w:t>5</w:t>
            </w:r>
          </w:hyperlink>
        </w:p>
        <w:p w:rsidR="00FF725C" w:rsidRDefault="00E22770" w:rsidP="00FF725C">
          <w:pPr>
            <w:pStyle w:val="12"/>
            <w:tabs>
              <w:tab w:val="right" w:leader="dot" w:pos="9345"/>
            </w:tabs>
            <w:rPr>
              <w:rFonts w:eastAsiaTheme="minorEastAsia"/>
              <w:noProof/>
              <w:lang w:eastAsia="ru-RU"/>
            </w:rPr>
          </w:pPr>
          <w:hyperlink w:anchor="_Toc400638829" w:history="1">
            <w:r w:rsidR="00FF725C" w:rsidRPr="00995AC7">
              <w:rPr>
                <w:rStyle w:val="a6"/>
                <w:rFonts w:ascii="Times New Roman" w:hAnsi="Times New Roman" w:cs="Times New Roman"/>
                <w:noProof/>
              </w:rPr>
              <w:t>Расчётные показатели минимально допустимого уровня обеспеченности  объектами здравоохранения</w:t>
            </w:r>
            <w:r w:rsidR="00FF725C">
              <w:rPr>
                <w:noProof/>
                <w:webHidden/>
              </w:rPr>
              <w:tab/>
            </w:r>
            <w:r>
              <w:rPr>
                <w:noProof/>
                <w:webHidden/>
              </w:rPr>
              <w:t>6</w:t>
            </w:r>
          </w:hyperlink>
        </w:p>
        <w:p w:rsidR="00FF725C" w:rsidRDefault="00E22770" w:rsidP="00FF725C">
          <w:pPr>
            <w:pStyle w:val="12"/>
            <w:tabs>
              <w:tab w:val="right" w:leader="dot" w:pos="9345"/>
            </w:tabs>
            <w:rPr>
              <w:rFonts w:eastAsiaTheme="minorEastAsia"/>
              <w:noProof/>
              <w:lang w:eastAsia="ru-RU"/>
            </w:rPr>
          </w:pPr>
          <w:hyperlink w:anchor="_Toc400638830" w:history="1">
            <w:r w:rsidR="00FF725C" w:rsidRPr="00995AC7">
              <w:rPr>
                <w:rStyle w:val="a6"/>
                <w:rFonts w:ascii="Times New Roman" w:hAnsi="Times New Roman" w:cs="Times New Roman"/>
                <w:noProof/>
              </w:rPr>
              <w:t>Расчётные показатели минимально допустимого уровня обеспеченности  объектами для утилизации и переработки бытовых и промышленных отходов</w:t>
            </w:r>
            <w:r w:rsidR="00FF725C">
              <w:rPr>
                <w:noProof/>
                <w:webHidden/>
              </w:rPr>
              <w:tab/>
            </w:r>
            <w:r>
              <w:rPr>
                <w:noProof/>
                <w:webHidden/>
              </w:rPr>
              <w:t>6</w:t>
            </w:r>
          </w:hyperlink>
        </w:p>
        <w:p w:rsidR="00FF725C" w:rsidRDefault="00E22770" w:rsidP="00FF725C">
          <w:pPr>
            <w:pStyle w:val="12"/>
            <w:tabs>
              <w:tab w:val="right" w:leader="dot" w:pos="9345"/>
            </w:tabs>
            <w:rPr>
              <w:rFonts w:eastAsiaTheme="minorEastAsia"/>
              <w:noProof/>
              <w:lang w:eastAsia="ru-RU"/>
            </w:rPr>
          </w:pPr>
          <w:hyperlink w:anchor="_Toc400638831" w:history="1">
            <w:r w:rsidR="00FF725C" w:rsidRPr="00995AC7">
              <w:rPr>
                <w:rStyle w:val="a6"/>
                <w:rFonts w:ascii="Times New Roman" w:hAnsi="Times New Roman" w:cs="Times New Roman"/>
                <w:noProof/>
              </w:rPr>
              <w:t>Расчётные показатели минимально допустимого уровня обеспеченности  иных объектов</w:t>
            </w:r>
            <w:r w:rsidR="00FF725C">
              <w:rPr>
                <w:noProof/>
                <w:webHidden/>
              </w:rPr>
              <w:tab/>
            </w:r>
            <w:r>
              <w:rPr>
                <w:noProof/>
                <w:webHidden/>
              </w:rPr>
              <w:t>6</w:t>
            </w:r>
          </w:hyperlink>
        </w:p>
        <w:p w:rsidR="00FF725C" w:rsidRDefault="00E22770" w:rsidP="00FF725C">
          <w:pPr>
            <w:pStyle w:val="12"/>
            <w:tabs>
              <w:tab w:val="right" w:leader="dot" w:pos="9345"/>
            </w:tabs>
            <w:rPr>
              <w:rFonts w:eastAsiaTheme="minorEastAsia"/>
              <w:noProof/>
              <w:lang w:eastAsia="ru-RU"/>
            </w:rPr>
          </w:pPr>
          <w:hyperlink w:anchor="_Toc400638832" w:history="1">
            <w:r w:rsidR="00FF725C" w:rsidRPr="00995AC7">
              <w:rPr>
                <w:rStyle w:val="a6"/>
                <w:rFonts w:ascii="Times New Roman" w:hAnsi="Times New Roman" w:cs="Times New Roman"/>
                <w:noProof/>
              </w:rPr>
              <w:t>Часть 2. Материалы по обоснованию</w:t>
            </w:r>
            <w:r w:rsidR="00FF725C">
              <w:rPr>
                <w:noProof/>
                <w:webHidden/>
              </w:rPr>
              <w:tab/>
            </w:r>
            <w:r>
              <w:rPr>
                <w:noProof/>
                <w:webHidden/>
              </w:rPr>
              <w:t>7</w:t>
            </w:r>
          </w:hyperlink>
        </w:p>
        <w:p w:rsidR="00FF725C" w:rsidRDefault="00E22770" w:rsidP="00FF725C">
          <w:pPr>
            <w:pStyle w:val="12"/>
            <w:tabs>
              <w:tab w:val="right" w:leader="dot" w:pos="9345"/>
            </w:tabs>
            <w:rPr>
              <w:rFonts w:eastAsiaTheme="minorEastAsia"/>
              <w:noProof/>
              <w:lang w:eastAsia="ru-RU"/>
            </w:rPr>
          </w:pPr>
          <w:hyperlink w:anchor="_Toc400638833" w:history="1">
            <w:r w:rsidR="00FF725C" w:rsidRPr="00995AC7">
              <w:rPr>
                <w:rStyle w:val="a6"/>
                <w:rFonts w:ascii="Times New Roman" w:hAnsi="Times New Roman" w:cs="Times New Roman"/>
                <w:noProof/>
              </w:rPr>
              <w:t>Социально демографический состав и плотность населения</w:t>
            </w:r>
            <w:r w:rsidR="00FF725C">
              <w:rPr>
                <w:noProof/>
                <w:webHidden/>
              </w:rPr>
              <w:tab/>
            </w:r>
            <w:r>
              <w:rPr>
                <w:noProof/>
                <w:webHidden/>
              </w:rPr>
              <w:t>7</w:t>
            </w:r>
          </w:hyperlink>
        </w:p>
        <w:p w:rsidR="00FF725C" w:rsidRDefault="00E22770" w:rsidP="00FF725C">
          <w:pPr>
            <w:pStyle w:val="12"/>
            <w:tabs>
              <w:tab w:val="right" w:leader="dot" w:pos="9345"/>
            </w:tabs>
            <w:rPr>
              <w:rFonts w:eastAsiaTheme="minorEastAsia"/>
              <w:noProof/>
              <w:lang w:eastAsia="ru-RU"/>
            </w:rPr>
          </w:pPr>
          <w:hyperlink w:anchor="_Toc400638834" w:history="1">
            <w:r w:rsidR="00FF725C" w:rsidRPr="00995AC7">
              <w:rPr>
                <w:rStyle w:val="a6"/>
                <w:rFonts w:ascii="Times New Roman" w:hAnsi="Times New Roman" w:cs="Times New Roman"/>
                <w:noProof/>
              </w:rPr>
              <w:t>Планы и программы комплексного социально-экономического развития</w:t>
            </w:r>
            <w:r w:rsidR="00FF725C">
              <w:rPr>
                <w:noProof/>
                <w:webHidden/>
              </w:rPr>
              <w:tab/>
            </w:r>
            <w:r>
              <w:rPr>
                <w:noProof/>
                <w:webHidden/>
              </w:rPr>
              <w:t>8</w:t>
            </w:r>
          </w:hyperlink>
        </w:p>
        <w:p w:rsidR="00FF725C" w:rsidRDefault="00E22770" w:rsidP="00FF725C">
          <w:pPr>
            <w:pStyle w:val="12"/>
            <w:tabs>
              <w:tab w:val="right" w:leader="dot" w:pos="9345"/>
            </w:tabs>
            <w:rPr>
              <w:rFonts w:eastAsiaTheme="minorEastAsia"/>
              <w:noProof/>
              <w:lang w:eastAsia="ru-RU"/>
            </w:rPr>
          </w:pPr>
          <w:hyperlink w:anchor="_Toc400638835" w:history="1">
            <w:r w:rsidR="00FF725C" w:rsidRPr="00995AC7">
              <w:rPr>
                <w:rStyle w:val="a6"/>
                <w:rFonts w:ascii="Times New Roman" w:hAnsi="Times New Roman" w:cs="Times New Roman"/>
                <w:noProof/>
              </w:rPr>
              <w:t>Предложения органов местного самоуправления и заинтересованных лиц</w:t>
            </w:r>
            <w:r w:rsidR="00FF725C">
              <w:rPr>
                <w:noProof/>
                <w:webHidden/>
              </w:rPr>
              <w:tab/>
            </w:r>
            <w:r w:rsidR="00FF725C">
              <w:rPr>
                <w:noProof/>
                <w:webHidden/>
              </w:rPr>
              <w:fldChar w:fldCharType="begin"/>
            </w:r>
            <w:r w:rsidR="00FF725C">
              <w:rPr>
                <w:noProof/>
                <w:webHidden/>
              </w:rPr>
              <w:instrText xml:space="preserve"> PAGEREF _Toc400638835 \h </w:instrText>
            </w:r>
            <w:r w:rsidR="00FF725C">
              <w:rPr>
                <w:noProof/>
                <w:webHidden/>
              </w:rPr>
            </w:r>
            <w:r w:rsidR="00FF725C">
              <w:rPr>
                <w:noProof/>
                <w:webHidden/>
              </w:rPr>
              <w:fldChar w:fldCharType="separate"/>
            </w:r>
            <w:r w:rsidR="005455D4">
              <w:rPr>
                <w:noProof/>
                <w:webHidden/>
              </w:rPr>
              <w:t>1</w:t>
            </w:r>
            <w:r>
              <w:rPr>
                <w:noProof/>
                <w:webHidden/>
              </w:rPr>
              <w:t>2</w:t>
            </w:r>
            <w:r w:rsidR="00FF725C">
              <w:rPr>
                <w:noProof/>
                <w:webHidden/>
              </w:rPr>
              <w:fldChar w:fldCharType="end"/>
            </w:r>
          </w:hyperlink>
        </w:p>
        <w:p w:rsidR="00FF725C" w:rsidRDefault="00E22770" w:rsidP="00FF725C">
          <w:pPr>
            <w:pStyle w:val="12"/>
            <w:tabs>
              <w:tab w:val="right" w:leader="dot" w:pos="9345"/>
            </w:tabs>
            <w:rPr>
              <w:rFonts w:eastAsiaTheme="minorEastAsia"/>
              <w:noProof/>
              <w:lang w:eastAsia="ru-RU"/>
            </w:rPr>
          </w:pPr>
          <w:hyperlink w:anchor="_Toc400638836" w:history="1">
            <w:r w:rsidR="00FF725C" w:rsidRPr="00995AC7">
              <w:rPr>
                <w:rStyle w:val="a6"/>
                <w:rFonts w:ascii="Times New Roman" w:hAnsi="Times New Roman" w:cs="Times New Roman"/>
                <w:noProof/>
              </w:rPr>
              <w:t>Часть 3. Правила и область применения расчётных показателей</w:t>
            </w:r>
            <w:r w:rsidR="00FF725C">
              <w:rPr>
                <w:noProof/>
                <w:webHidden/>
              </w:rPr>
              <w:tab/>
            </w:r>
            <w:r w:rsidR="00FF725C">
              <w:rPr>
                <w:noProof/>
                <w:webHidden/>
              </w:rPr>
              <w:fldChar w:fldCharType="begin"/>
            </w:r>
            <w:r w:rsidR="00FF725C">
              <w:rPr>
                <w:noProof/>
                <w:webHidden/>
              </w:rPr>
              <w:instrText xml:space="preserve"> PAGEREF _Toc400638836 \h </w:instrText>
            </w:r>
            <w:r w:rsidR="00FF725C">
              <w:rPr>
                <w:noProof/>
                <w:webHidden/>
              </w:rPr>
            </w:r>
            <w:r w:rsidR="00FF725C">
              <w:rPr>
                <w:noProof/>
                <w:webHidden/>
              </w:rPr>
              <w:fldChar w:fldCharType="separate"/>
            </w:r>
            <w:r w:rsidR="005455D4">
              <w:rPr>
                <w:noProof/>
                <w:webHidden/>
              </w:rPr>
              <w:t>1</w:t>
            </w:r>
            <w:r>
              <w:rPr>
                <w:noProof/>
                <w:webHidden/>
              </w:rPr>
              <w:t>2</w:t>
            </w:r>
            <w:r w:rsidR="00FF725C">
              <w:rPr>
                <w:noProof/>
                <w:webHidden/>
              </w:rPr>
              <w:fldChar w:fldCharType="end"/>
            </w:r>
          </w:hyperlink>
        </w:p>
        <w:p w:rsidR="00FF725C" w:rsidRDefault="00FF725C" w:rsidP="00FF725C">
          <w:pPr>
            <w:pStyle w:val="11"/>
            <w:tabs>
              <w:tab w:val="clear" w:pos="4153"/>
              <w:tab w:val="clear" w:pos="8306"/>
            </w:tabs>
            <w:jc w:val="right"/>
            <w:rPr>
              <w:rFonts w:ascii="Times New Roman" w:hAnsi="Times New Roman" w:cs="Times New Roman"/>
              <w:sz w:val="28"/>
              <w:szCs w:val="28"/>
            </w:rPr>
          </w:pPr>
          <w:r w:rsidRPr="00B65965">
            <w:rPr>
              <w:rFonts w:ascii="Times New Roman" w:hAnsi="Times New Roman" w:cs="Times New Roman"/>
            </w:rPr>
            <w:fldChar w:fldCharType="end"/>
          </w:r>
        </w:p>
      </w:sdtContent>
    </w:sdt>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Default="00FF725C" w:rsidP="00405B27">
      <w:pPr>
        <w:pStyle w:val="11"/>
        <w:tabs>
          <w:tab w:val="clear" w:pos="4153"/>
          <w:tab w:val="clear" w:pos="8306"/>
        </w:tabs>
        <w:jc w:val="right"/>
        <w:rPr>
          <w:rFonts w:ascii="Times New Roman" w:hAnsi="Times New Roman" w:cs="Times New Roman"/>
          <w:sz w:val="28"/>
          <w:szCs w:val="28"/>
        </w:rPr>
      </w:pPr>
    </w:p>
    <w:p w:rsidR="00FF725C" w:rsidRPr="00442E6A" w:rsidRDefault="00FF725C" w:rsidP="00405B27">
      <w:pPr>
        <w:pStyle w:val="11"/>
        <w:tabs>
          <w:tab w:val="clear" w:pos="4153"/>
          <w:tab w:val="clear" w:pos="8306"/>
        </w:tabs>
        <w:jc w:val="right"/>
        <w:rPr>
          <w:rFonts w:ascii="Times New Roman" w:hAnsi="Times New Roman" w:cs="Times New Roman"/>
          <w:sz w:val="28"/>
          <w:szCs w:val="28"/>
        </w:rPr>
      </w:pPr>
    </w:p>
    <w:p w:rsidR="00920CC4" w:rsidRPr="001577F7" w:rsidRDefault="00920CC4" w:rsidP="00920CC4">
      <w:pPr>
        <w:pStyle w:val="1"/>
        <w:rPr>
          <w:rFonts w:ascii="Times New Roman" w:hAnsi="Times New Roman" w:cs="Times New Roman"/>
          <w:color w:val="auto"/>
        </w:rPr>
      </w:pPr>
      <w:r w:rsidRPr="001577F7">
        <w:rPr>
          <w:rFonts w:ascii="Times New Roman" w:hAnsi="Times New Roman" w:cs="Times New Roman"/>
          <w:color w:val="auto"/>
        </w:rPr>
        <w:lastRenderedPageBreak/>
        <w:t>Введение</w:t>
      </w:r>
      <w:bookmarkEnd w:id="1"/>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Нормативы градостроительного проектирования  разработаны на основании главы 3.1. Градостроительного кодекса Российской Федерации.  Данные нормативы являются уточняющим дополнением к следующим документам:</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Нормативы градостроительного проектирования Новгородской области,</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Нормативы градостроительного проектирования </w:t>
      </w:r>
      <w:proofErr w:type="spellStart"/>
      <w:r w:rsidRPr="001577F7">
        <w:rPr>
          <w:rFonts w:ascii="Times New Roman" w:hAnsi="Times New Roman" w:cs="Times New Roman"/>
          <w:sz w:val="24"/>
          <w:szCs w:val="24"/>
        </w:rPr>
        <w:t>Парфинского</w:t>
      </w:r>
      <w:proofErr w:type="spellEnd"/>
      <w:r w:rsidRPr="001577F7">
        <w:rPr>
          <w:rFonts w:ascii="Times New Roman" w:hAnsi="Times New Roman" w:cs="Times New Roman"/>
          <w:sz w:val="24"/>
          <w:szCs w:val="24"/>
        </w:rPr>
        <w:t xml:space="preserve"> района,</w:t>
      </w:r>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В соответствии </w:t>
      </w:r>
      <w:proofErr w:type="gramStart"/>
      <w:r w:rsidRPr="001577F7">
        <w:rPr>
          <w:rFonts w:ascii="Times New Roman" w:hAnsi="Times New Roman" w:cs="Times New Roman"/>
          <w:sz w:val="24"/>
          <w:szCs w:val="24"/>
        </w:rPr>
        <w:t>с</w:t>
      </w:r>
      <w:proofErr w:type="gramEnd"/>
      <w:r w:rsidRPr="001577F7">
        <w:rPr>
          <w:rFonts w:ascii="Times New Roman" w:hAnsi="Times New Roman" w:cs="Times New Roman"/>
          <w:sz w:val="24"/>
          <w:szCs w:val="24"/>
        </w:rPr>
        <w:t xml:space="preserve"> статьёй 29.4 ГК РФ при разработке Нормативов градостроительного проектирования сельского поселения должны соблюдаться следующие правила:</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в случае</w:t>
      </w:r>
      <w:proofErr w:type="gramStart"/>
      <w:r w:rsidRPr="001577F7">
        <w:rPr>
          <w:rFonts w:ascii="Times New Roman" w:hAnsi="Times New Roman" w:cs="Times New Roman"/>
          <w:sz w:val="24"/>
          <w:szCs w:val="24"/>
        </w:rPr>
        <w:t>,</w:t>
      </w:r>
      <w:proofErr w:type="gramEnd"/>
      <w:r w:rsidRPr="001577F7">
        <w:rPr>
          <w:rFonts w:ascii="Times New Roman" w:hAnsi="Times New Roman" w:cs="Times New Roman"/>
          <w:sz w:val="24"/>
          <w:szCs w:val="24"/>
        </w:rPr>
        <w:t xml:space="preserve"> если в нормативах градостроительного проектирования более высокого территориального уровня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объектами населения муниципальных образований, устанавливаемые нормативами градостроительного проектирования, не могут быть ниже этих предельных значений.</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в случае</w:t>
      </w:r>
      <w:proofErr w:type="gramStart"/>
      <w:r w:rsidRPr="001577F7">
        <w:rPr>
          <w:rFonts w:ascii="Times New Roman" w:hAnsi="Times New Roman" w:cs="Times New Roman"/>
          <w:sz w:val="24"/>
          <w:szCs w:val="24"/>
        </w:rPr>
        <w:t>,</w:t>
      </w:r>
      <w:proofErr w:type="gramEnd"/>
      <w:r w:rsidRPr="001577F7">
        <w:rPr>
          <w:rFonts w:ascii="Times New Roman" w:hAnsi="Times New Roman" w:cs="Times New Roman"/>
          <w:sz w:val="24"/>
          <w:szCs w:val="24"/>
        </w:rPr>
        <w:t xml:space="preserve"> если в нормативах градостроительного проектирования более высокого территориального уровня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поселения,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w:t>
      </w:r>
      <w:hyperlink r:id="rId7" w:anchor="p956" w:tooltip="Ссылка на текущий документ" w:history="1">
        <w:r w:rsidRPr="001577F7">
          <w:rPr>
            <w:rFonts w:ascii="Times New Roman" w:hAnsi="Times New Roman" w:cs="Times New Roman"/>
            <w:sz w:val="24"/>
            <w:szCs w:val="24"/>
          </w:rPr>
          <w:t>частями 3</w:t>
        </w:r>
      </w:hyperlink>
      <w:r w:rsidRPr="001577F7">
        <w:rPr>
          <w:rFonts w:ascii="Times New Roman" w:hAnsi="Times New Roman" w:cs="Times New Roman"/>
          <w:sz w:val="24"/>
          <w:szCs w:val="24"/>
        </w:rPr>
        <w:t> и </w:t>
      </w:r>
      <w:hyperlink r:id="rId8" w:anchor="p957" w:tooltip="Ссылка на текущий документ" w:history="1">
        <w:r w:rsidRPr="001577F7">
          <w:rPr>
            <w:rFonts w:ascii="Times New Roman" w:hAnsi="Times New Roman" w:cs="Times New Roman"/>
            <w:sz w:val="24"/>
            <w:szCs w:val="24"/>
          </w:rPr>
          <w:t>4 статьи 29.2</w:t>
        </w:r>
      </w:hyperlink>
      <w:r w:rsidRPr="001577F7">
        <w:rPr>
          <w:rFonts w:ascii="Times New Roman" w:hAnsi="Times New Roman" w:cs="Times New Roman"/>
          <w:sz w:val="24"/>
          <w:szCs w:val="24"/>
        </w:rPr>
        <w:t>  ГК РФ.</w:t>
      </w:r>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Подготовка нормативов градостроительной деятельности сельского поселения  осуществляется с учётом:</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планов и программ комплексного социально-экономического развития муниципального образования;</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предложений органов местного самоуправления и заинтересованных лиц.</w:t>
      </w:r>
    </w:p>
    <w:p w:rsidR="00920CC4" w:rsidRPr="001577F7" w:rsidRDefault="00920CC4" w:rsidP="00E22770">
      <w:pPr>
        <w:pStyle w:val="1"/>
        <w:spacing w:line="240" w:lineRule="auto"/>
        <w:rPr>
          <w:rFonts w:ascii="Times New Roman" w:eastAsiaTheme="minorHAnsi" w:hAnsi="Times New Roman" w:cs="Times New Roman"/>
          <w:color w:val="auto"/>
        </w:rPr>
      </w:pPr>
      <w:bookmarkStart w:id="3" w:name="_Toc400638819"/>
      <w:r w:rsidRPr="001577F7">
        <w:rPr>
          <w:rFonts w:ascii="Times New Roman" w:eastAsiaTheme="minorHAnsi" w:hAnsi="Times New Roman" w:cs="Times New Roman"/>
          <w:color w:val="auto"/>
        </w:rPr>
        <w:t>Часть 1. Основная часть</w:t>
      </w:r>
      <w:bookmarkEnd w:id="3"/>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bookmarkStart w:id="4" w:name="_Toc400638820"/>
      <w:r w:rsidRPr="001577F7">
        <w:rPr>
          <w:rFonts w:ascii="Times New Roman" w:hAnsi="Times New Roman" w:cs="Times New Roman"/>
          <w:color w:val="auto"/>
          <w:sz w:val="24"/>
          <w:szCs w:val="24"/>
        </w:rPr>
        <w:t>Расчётные показатели минимально допустимого уровня обеспеченности  объектами электроснабжения</w:t>
      </w:r>
      <w:bookmarkEnd w:id="4"/>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    Обеспечение объектами электроснабжения осуществляется с учетом следующих нормативов, применяемых для укрупненных предварительных расчетов системы электроснабжения территорий различного функционального назначения:</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для жилой застройки (включая объекты обслуживания повседневного пользования) - 30 Вт/</w:t>
      </w:r>
      <w:proofErr w:type="spellStart"/>
      <w:r w:rsidRPr="001577F7">
        <w:rPr>
          <w:rFonts w:ascii="Times New Roman" w:hAnsi="Times New Roman" w:cs="Times New Roman"/>
          <w:sz w:val="24"/>
          <w:szCs w:val="24"/>
        </w:rPr>
        <w:t>кв</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 xml:space="preserve"> общей площади зданий;</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для индивидуальной жилой застройки 15кВ на участок.</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для общественно-деловой застройки - 40 Вт/</w:t>
      </w:r>
      <w:proofErr w:type="spellStart"/>
      <w:r w:rsidRPr="001577F7">
        <w:rPr>
          <w:rFonts w:ascii="Times New Roman" w:hAnsi="Times New Roman" w:cs="Times New Roman"/>
          <w:sz w:val="24"/>
          <w:szCs w:val="24"/>
        </w:rPr>
        <w:t>кв</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 xml:space="preserve"> общей площади зданий;</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для застройки производственного и складского назначения - 170 кВт/</w:t>
      </w:r>
      <w:proofErr w:type="gramStart"/>
      <w:r w:rsidRPr="001577F7">
        <w:rPr>
          <w:rFonts w:ascii="Times New Roman" w:hAnsi="Times New Roman" w:cs="Times New Roman"/>
          <w:sz w:val="24"/>
          <w:szCs w:val="24"/>
        </w:rPr>
        <w:t>га</w:t>
      </w:r>
      <w:proofErr w:type="gramEnd"/>
      <w:r w:rsidRPr="001577F7">
        <w:rPr>
          <w:rFonts w:ascii="Times New Roman" w:hAnsi="Times New Roman" w:cs="Times New Roman"/>
          <w:sz w:val="24"/>
          <w:szCs w:val="24"/>
        </w:rPr>
        <w:t xml:space="preserve"> территории.</w:t>
      </w:r>
      <w:r w:rsidRPr="001577F7">
        <w:rPr>
          <w:rFonts w:ascii="Times New Roman" w:hAnsi="Times New Roman" w:cs="Times New Roman"/>
          <w:sz w:val="24"/>
          <w:szCs w:val="24"/>
        </w:rPr>
        <w:br/>
        <w:t>          Площадь земельных участков, предназначенных для строительства закрытых электрических подстанций, при отсутствии иных расчетных данных принимается в зависимости от мощности подстанций с учетом следующих нормативов:</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lastRenderedPageBreak/>
        <w:t xml:space="preserve">не менее 0,5 га - при 110 </w:t>
      </w:r>
      <w:proofErr w:type="spellStart"/>
      <w:r w:rsidRPr="001577F7">
        <w:rPr>
          <w:rFonts w:ascii="Times New Roman" w:hAnsi="Times New Roman" w:cs="Times New Roman"/>
          <w:sz w:val="24"/>
          <w:szCs w:val="24"/>
        </w:rPr>
        <w:t>кВ</w:t>
      </w:r>
      <w:proofErr w:type="spellEnd"/>
      <w:r w:rsidRPr="001577F7">
        <w:rPr>
          <w:rFonts w:ascii="Times New Roman" w:hAnsi="Times New Roman" w:cs="Times New Roman"/>
          <w:sz w:val="24"/>
          <w:szCs w:val="24"/>
        </w:rPr>
        <w:t>;</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не менее 1,4 га - при 220 </w:t>
      </w:r>
      <w:proofErr w:type="spellStart"/>
      <w:r w:rsidRPr="001577F7">
        <w:rPr>
          <w:rFonts w:ascii="Times New Roman" w:hAnsi="Times New Roman" w:cs="Times New Roman"/>
          <w:sz w:val="24"/>
          <w:szCs w:val="24"/>
        </w:rPr>
        <w:t>кВ</w:t>
      </w:r>
      <w:proofErr w:type="spellEnd"/>
      <w:r w:rsidRPr="001577F7">
        <w:rPr>
          <w:rFonts w:ascii="Times New Roman" w:hAnsi="Times New Roman" w:cs="Times New Roman"/>
          <w:sz w:val="24"/>
          <w:szCs w:val="24"/>
        </w:rPr>
        <w:t>;</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не менее 2 га - при 330 </w:t>
      </w:r>
      <w:proofErr w:type="spellStart"/>
      <w:r w:rsidRPr="001577F7">
        <w:rPr>
          <w:rFonts w:ascii="Times New Roman" w:hAnsi="Times New Roman" w:cs="Times New Roman"/>
          <w:sz w:val="24"/>
          <w:szCs w:val="24"/>
        </w:rPr>
        <w:t>кВ.</w:t>
      </w:r>
      <w:proofErr w:type="spellEnd"/>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bookmarkStart w:id="5" w:name="_Toc400638821"/>
      <w:r w:rsidRPr="001577F7">
        <w:rPr>
          <w:rFonts w:ascii="Times New Roman" w:hAnsi="Times New Roman" w:cs="Times New Roman"/>
          <w:color w:val="auto"/>
          <w:sz w:val="24"/>
          <w:szCs w:val="24"/>
        </w:rPr>
        <w:t>Расчётные показатели минимально допустимого уровня обеспеченности  объектами теплоснабжения</w:t>
      </w:r>
      <w:bookmarkEnd w:id="5"/>
    </w:p>
    <w:p w:rsidR="00920CC4" w:rsidRPr="001577F7" w:rsidRDefault="00920CC4" w:rsidP="00E22770">
      <w:pPr>
        <w:spacing w:after="0" w:line="240" w:lineRule="auto"/>
        <w:ind w:firstLine="567"/>
        <w:rPr>
          <w:rFonts w:ascii="Times New Roman" w:hAnsi="Times New Roman" w:cs="Times New Roman"/>
          <w:sz w:val="24"/>
          <w:szCs w:val="24"/>
        </w:rPr>
      </w:pPr>
      <w:r w:rsidRPr="001577F7">
        <w:rPr>
          <w:rFonts w:ascii="Times New Roman" w:hAnsi="Times New Roman" w:cs="Times New Roman"/>
          <w:sz w:val="24"/>
          <w:szCs w:val="24"/>
        </w:rPr>
        <w:t>Определение расчетной установленной мощности автономных и централизованных источников тепловой энергии жилой и общественно-деловой застройки выполняется на основании нормы минимального удельного показателя расхода тепла - 85 Вт/</w:t>
      </w:r>
      <w:proofErr w:type="spellStart"/>
      <w:r w:rsidRPr="001577F7">
        <w:rPr>
          <w:rFonts w:ascii="Times New Roman" w:hAnsi="Times New Roman" w:cs="Times New Roman"/>
          <w:sz w:val="24"/>
          <w:szCs w:val="24"/>
        </w:rPr>
        <w:t>кв</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 xml:space="preserve"> общей площади зданий (75 ккал/</w:t>
      </w:r>
      <w:proofErr w:type="spellStart"/>
      <w:r w:rsidRPr="001577F7">
        <w:rPr>
          <w:rFonts w:ascii="Times New Roman" w:hAnsi="Times New Roman" w:cs="Times New Roman"/>
          <w:sz w:val="24"/>
          <w:szCs w:val="24"/>
        </w:rPr>
        <w:t>кв.м</w:t>
      </w:r>
      <w:proofErr w:type="spellEnd"/>
      <w:r w:rsidRPr="001577F7">
        <w:rPr>
          <w:rFonts w:ascii="Times New Roman" w:hAnsi="Times New Roman" w:cs="Times New Roman"/>
          <w:sz w:val="24"/>
          <w:szCs w:val="24"/>
        </w:rPr>
        <w:t xml:space="preserve"> общей площади зданий в час).</w:t>
      </w:r>
    </w:p>
    <w:p w:rsidR="00920CC4" w:rsidRPr="001577F7" w:rsidRDefault="00920CC4" w:rsidP="00E22770">
      <w:pPr>
        <w:pStyle w:val="1"/>
        <w:spacing w:before="0" w:line="240" w:lineRule="auto"/>
        <w:ind w:firstLine="567"/>
        <w:jc w:val="both"/>
        <w:rPr>
          <w:rFonts w:ascii="Times New Roman" w:eastAsiaTheme="minorHAnsi" w:hAnsi="Times New Roman" w:cs="Times New Roman"/>
          <w:b w:val="0"/>
          <w:bCs w:val="0"/>
          <w:color w:val="auto"/>
          <w:sz w:val="24"/>
          <w:szCs w:val="24"/>
        </w:rPr>
      </w:pPr>
      <w:bookmarkStart w:id="6" w:name="_Toc400638822"/>
      <w:r w:rsidRPr="001577F7">
        <w:rPr>
          <w:rFonts w:ascii="Times New Roman" w:eastAsiaTheme="minorHAnsi" w:hAnsi="Times New Roman" w:cs="Times New Roman"/>
          <w:b w:val="0"/>
          <w:bCs w:val="0"/>
          <w:color w:val="auto"/>
          <w:sz w:val="24"/>
          <w:szCs w:val="24"/>
        </w:rPr>
        <w:t>Укрупненный показатель среднего теплового потока на горячее водоснабжение жилых зданий составляет 407 Вт на одного жителя</w:t>
      </w:r>
      <w:bookmarkEnd w:id="6"/>
      <w:r w:rsidRPr="001577F7">
        <w:rPr>
          <w:rFonts w:ascii="Times New Roman" w:eastAsiaTheme="minorHAnsi" w:hAnsi="Times New Roman" w:cs="Times New Roman"/>
          <w:b w:val="0"/>
          <w:bCs w:val="0"/>
          <w:color w:val="auto"/>
          <w:sz w:val="24"/>
          <w:szCs w:val="24"/>
        </w:rPr>
        <w:t xml:space="preserve"> </w:t>
      </w:r>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bookmarkStart w:id="7" w:name="_Toc400638823"/>
      <w:r w:rsidRPr="001577F7">
        <w:rPr>
          <w:rFonts w:ascii="Times New Roman" w:hAnsi="Times New Roman" w:cs="Times New Roman"/>
          <w:color w:val="auto"/>
          <w:sz w:val="24"/>
          <w:szCs w:val="24"/>
        </w:rPr>
        <w:t>Расчётные показатели минимально допустимого уровня обеспеченности  объектами газоснабжения</w:t>
      </w:r>
      <w:bookmarkEnd w:id="7"/>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 Обеспечение объектами газоснабжения осуществляется с учетом следующих нормативных требований:</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максимальный часовой расход газа на централизованные источники теплоснабжения рассчитывается из норматива расхода 139 </w:t>
      </w:r>
      <w:proofErr w:type="spellStart"/>
      <w:r w:rsidRPr="001577F7">
        <w:rPr>
          <w:rFonts w:ascii="Times New Roman" w:hAnsi="Times New Roman" w:cs="Times New Roman"/>
          <w:sz w:val="24"/>
          <w:szCs w:val="24"/>
        </w:rPr>
        <w:t>куб</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 xml:space="preserve"> газа на одну Гкал/ч (120 </w:t>
      </w:r>
      <w:proofErr w:type="spellStart"/>
      <w:r w:rsidRPr="001577F7">
        <w:rPr>
          <w:rFonts w:ascii="Times New Roman" w:hAnsi="Times New Roman" w:cs="Times New Roman"/>
          <w:sz w:val="24"/>
          <w:szCs w:val="24"/>
        </w:rPr>
        <w:t>куб.м</w:t>
      </w:r>
      <w:proofErr w:type="spellEnd"/>
      <w:r w:rsidRPr="001577F7">
        <w:rPr>
          <w:rFonts w:ascii="Times New Roman" w:hAnsi="Times New Roman" w:cs="Times New Roman"/>
          <w:sz w:val="24"/>
          <w:szCs w:val="24"/>
        </w:rPr>
        <w:t xml:space="preserve"> на 1 МВт) установленной мощности оборудования;</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максимальный часовой расход газа на автономные источники теплоснабжения рассчитывается из норматива расхода 132 </w:t>
      </w:r>
      <w:proofErr w:type="spellStart"/>
      <w:r w:rsidRPr="001577F7">
        <w:rPr>
          <w:rFonts w:ascii="Times New Roman" w:hAnsi="Times New Roman" w:cs="Times New Roman"/>
          <w:sz w:val="24"/>
          <w:szCs w:val="24"/>
        </w:rPr>
        <w:t>куб</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 xml:space="preserve"> газа на одну Гкал/ч (114 </w:t>
      </w:r>
      <w:proofErr w:type="spellStart"/>
      <w:r w:rsidRPr="001577F7">
        <w:rPr>
          <w:rFonts w:ascii="Times New Roman" w:hAnsi="Times New Roman" w:cs="Times New Roman"/>
          <w:sz w:val="24"/>
          <w:szCs w:val="24"/>
        </w:rPr>
        <w:t>куб.м</w:t>
      </w:r>
      <w:proofErr w:type="spellEnd"/>
      <w:r w:rsidRPr="001577F7">
        <w:rPr>
          <w:rFonts w:ascii="Times New Roman" w:hAnsi="Times New Roman" w:cs="Times New Roman"/>
          <w:sz w:val="24"/>
          <w:szCs w:val="24"/>
        </w:rPr>
        <w:t xml:space="preserve"> на 1 МВт) установленной мощности оборудования;</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иные значения максимальных часовых расходов газа на нужды источников теплоснабжения, бытовые и технологические нужды принимаются, если указанные значения обоснованы расчетом в соответствии с нормативными техническими документами, установленными в соответствии с действующим законодательством.</w:t>
      </w:r>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bookmarkStart w:id="8" w:name="_Toc400638824"/>
      <w:r w:rsidRPr="001577F7">
        <w:rPr>
          <w:rFonts w:ascii="Times New Roman" w:hAnsi="Times New Roman" w:cs="Times New Roman"/>
          <w:color w:val="auto"/>
          <w:sz w:val="24"/>
          <w:szCs w:val="24"/>
        </w:rPr>
        <w:t>Расчётные показатели минимально допустимого уровня обеспеченности  объектами водоснабжения</w:t>
      </w:r>
      <w:bookmarkEnd w:id="8"/>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Минимальные расчетные 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на одного жителя устанавливаются с учетом следующих нормативов:</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для зданий с местными (квартирными) водонагревателями - 200 л/сутки;</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sz w:val="24"/>
          <w:szCs w:val="24"/>
        </w:rPr>
      </w:pPr>
      <w:r w:rsidRPr="001577F7">
        <w:rPr>
          <w:rFonts w:ascii="Times New Roman" w:hAnsi="Times New Roman" w:cs="Times New Roman"/>
          <w:sz w:val="24"/>
          <w:szCs w:val="24"/>
        </w:rPr>
        <w:t>для зданий с централизованным горячим водоснабжением - 250 (150 + 100) л/сутки;</w:t>
      </w:r>
    </w:p>
    <w:p w:rsidR="00920CC4" w:rsidRPr="001577F7" w:rsidRDefault="00920CC4" w:rsidP="00E22770">
      <w:pPr>
        <w:pStyle w:val="a3"/>
        <w:numPr>
          <w:ilvl w:val="0"/>
          <w:numId w:val="1"/>
        </w:numPr>
        <w:spacing w:after="0" w:line="240" w:lineRule="auto"/>
        <w:ind w:left="0" w:firstLine="567"/>
        <w:jc w:val="both"/>
        <w:rPr>
          <w:rFonts w:ascii="Times New Roman" w:hAnsi="Times New Roman" w:cs="Times New Roman"/>
        </w:rPr>
      </w:pPr>
      <w:r w:rsidRPr="001577F7">
        <w:rPr>
          <w:rFonts w:ascii="Times New Roman" w:hAnsi="Times New Roman" w:cs="Times New Roman"/>
          <w:sz w:val="24"/>
          <w:szCs w:val="24"/>
        </w:rPr>
        <w:t>для объектов обслуживания повседневного пользования - 25 л/сутки.</w:t>
      </w:r>
      <w:r w:rsidRPr="001577F7">
        <w:rPr>
          <w:rFonts w:ascii="Times New Roman" w:hAnsi="Times New Roman" w:cs="Times New Roman"/>
          <w:sz w:val="24"/>
          <w:szCs w:val="24"/>
        </w:rPr>
        <w:br/>
        <w:t xml:space="preserve">          Минимальный расчетный объем водопотребления объектов производственных и общественно-деловых зон определяется по расчету в зависимости от назначения объектов, планируемых к размещению, или из расчета норматива 15 </w:t>
      </w:r>
      <w:proofErr w:type="spellStart"/>
      <w:r w:rsidRPr="001577F7">
        <w:rPr>
          <w:rFonts w:ascii="Times New Roman" w:hAnsi="Times New Roman" w:cs="Times New Roman"/>
          <w:sz w:val="24"/>
          <w:szCs w:val="24"/>
        </w:rPr>
        <w:t>куб</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/сутки на один гектар территории.</w:t>
      </w:r>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bookmarkStart w:id="9" w:name="_Toc400638825"/>
      <w:r w:rsidRPr="001577F7">
        <w:rPr>
          <w:rFonts w:ascii="Times New Roman" w:hAnsi="Times New Roman" w:cs="Times New Roman"/>
          <w:color w:val="auto"/>
          <w:sz w:val="24"/>
          <w:szCs w:val="24"/>
        </w:rPr>
        <w:t>Расчётные показатели минимально допустимого уровня обеспеченности  объектами водоотведения</w:t>
      </w:r>
      <w:bookmarkEnd w:id="9"/>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Величина объема поверхностного стока рассчитывается по утвержденным методикам, а при отсутствии необходимых данных по нормативу не менее 75 </w:t>
      </w:r>
      <w:proofErr w:type="spellStart"/>
      <w:r w:rsidRPr="001577F7">
        <w:rPr>
          <w:rFonts w:ascii="Times New Roman" w:hAnsi="Times New Roman" w:cs="Times New Roman"/>
          <w:sz w:val="24"/>
          <w:szCs w:val="24"/>
        </w:rPr>
        <w:t>куб</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/сутки на один гектар территории.</w:t>
      </w:r>
    </w:p>
    <w:p w:rsidR="00920CC4" w:rsidRPr="001577F7" w:rsidRDefault="00920CC4" w:rsidP="00E22770">
      <w:pPr>
        <w:tabs>
          <w:tab w:val="num" w:pos="426"/>
        </w:tabs>
        <w:spacing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Нормы водоотведения  в соответствии с СП 32.13330.2012 принимаются равными нормам водопотребления без учета расходов воды на пожаротушение.</w:t>
      </w:r>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bookmarkStart w:id="10" w:name="_Toc400638826"/>
      <w:r w:rsidRPr="001577F7">
        <w:rPr>
          <w:rFonts w:ascii="Times New Roman" w:hAnsi="Times New Roman" w:cs="Times New Roman"/>
          <w:color w:val="auto"/>
          <w:sz w:val="24"/>
          <w:szCs w:val="24"/>
        </w:rPr>
        <w:t>Расчётные показатели минимально допустимого уровня обеспеченности  автомобильными дорогами местного значения</w:t>
      </w:r>
      <w:bookmarkEnd w:id="10"/>
    </w:p>
    <w:p w:rsidR="00920CC4" w:rsidRPr="001577F7" w:rsidRDefault="00920CC4" w:rsidP="00E22770">
      <w:pPr>
        <w:spacing w:after="0" w:line="240" w:lineRule="auto"/>
        <w:ind w:firstLine="567"/>
        <w:rPr>
          <w:rFonts w:ascii="Times New Roman" w:hAnsi="Times New Roman" w:cs="Times New Roman"/>
          <w:sz w:val="24"/>
          <w:szCs w:val="24"/>
        </w:rPr>
      </w:pPr>
      <w:r w:rsidRPr="001577F7">
        <w:rPr>
          <w:rFonts w:ascii="Times New Roman" w:hAnsi="Times New Roman" w:cs="Times New Roman"/>
          <w:sz w:val="24"/>
          <w:szCs w:val="24"/>
        </w:rPr>
        <w:t>Градостроительное проектирование улично-дорожной сети осуществляется на основании следующих нормативов:</w:t>
      </w:r>
    </w:p>
    <w:p w:rsidR="00920CC4" w:rsidRPr="001577F7" w:rsidRDefault="00920CC4" w:rsidP="00E22770">
      <w:pPr>
        <w:pStyle w:val="a3"/>
        <w:numPr>
          <w:ilvl w:val="0"/>
          <w:numId w:val="3"/>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плотность улично-дорожной сети  - 6 км/</w:t>
      </w:r>
      <w:proofErr w:type="spellStart"/>
      <w:r w:rsidRPr="001577F7">
        <w:rPr>
          <w:rFonts w:ascii="Times New Roman" w:hAnsi="Times New Roman" w:cs="Times New Roman"/>
          <w:sz w:val="24"/>
          <w:szCs w:val="24"/>
        </w:rPr>
        <w:t>кв</w:t>
      </w:r>
      <w:proofErr w:type="gramStart"/>
      <w:r w:rsidRPr="001577F7">
        <w:rPr>
          <w:rFonts w:ascii="Times New Roman" w:hAnsi="Times New Roman" w:cs="Times New Roman"/>
          <w:sz w:val="24"/>
          <w:szCs w:val="24"/>
        </w:rPr>
        <w:t>.к</w:t>
      </w:r>
      <w:proofErr w:type="gramEnd"/>
      <w:r w:rsidRPr="001577F7">
        <w:rPr>
          <w:rFonts w:ascii="Times New Roman" w:hAnsi="Times New Roman" w:cs="Times New Roman"/>
          <w:sz w:val="24"/>
          <w:szCs w:val="24"/>
        </w:rPr>
        <w:t>м</w:t>
      </w:r>
      <w:proofErr w:type="spellEnd"/>
      <w:r w:rsidRPr="001577F7">
        <w:rPr>
          <w:rFonts w:ascii="Times New Roman" w:hAnsi="Times New Roman" w:cs="Times New Roman"/>
          <w:sz w:val="24"/>
          <w:szCs w:val="24"/>
        </w:rPr>
        <w:t>;</w:t>
      </w:r>
    </w:p>
    <w:p w:rsidR="00920CC4" w:rsidRPr="001577F7" w:rsidRDefault="00920CC4" w:rsidP="00E22770">
      <w:pPr>
        <w:pStyle w:val="a3"/>
        <w:numPr>
          <w:ilvl w:val="0"/>
          <w:numId w:val="3"/>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lastRenderedPageBreak/>
        <w:t>плотность опорной улично-дорожной сети - 0,5 км/</w:t>
      </w:r>
      <w:proofErr w:type="spellStart"/>
      <w:r w:rsidRPr="001577F7">
        <w:rPr>
          <w:rFonts w:ascii="Times New Roman" w:hAnsi="Times New Roman" w:cs="Times New Roman"/>
          <w:sz w:val="24"/>
          <w:szCs w:val="24"/>
        </w:rPr>
        <w:t>кв</w:t>
      </w:r>
      <w:proofErr w:type="gramStart"/>
      <w:r w:rsidRPr="001577F7">
        <w:rPr>
          <w:rFonts w:ascii="Times New Roman" w:hAnsi="Times New Roman" w:cs="Times New Roman"/>
          <w:sz w:val="24"/>
          <w:szCs w:val="24"/>
        </w:rPr>
        <w:t>.к</w:t>
      </w:r>
      <w:proofErr w:type="gramEnd"/>
      <w:r w:rsidRPr="001577F7">
        <w:rPr>
          <w:rFonts w:ascii="Times New Roman" w:hAnsi="Times New Roman" w:cs="Times New Roman"/>
          <w:sz w:val="24"/>
          <w:szCs w:val="24"/>
        </w:rPr>
        <w:t>м</w:t>
      </w:r>
      <w:proofErr w:type="spellEnd"/>
      <w:r w:rsidRPr="001577F7">
        <w:rPr>
          <w:rFonts w:ascii="Times New Roman" w:hAnsi="Times New Roman" w:cs="Times New Roman"/>
          <w:sz w:val="24"/>
          <w:szCs w:val="24"/>
        </w:rPr>
        <w:t>;</w:t>
      </w:r>
    </w:p>
    <w:p w:rsidR="00920CC4" w:rsidRPr="001577F7" w:rsidRDefault="00920CC4" w:rsidP="00E22770">
      <w:pPr>
        <w:pStyle w:val="a3"/>
        <w:numPr>
          <w:ilvl w:val="0"/>
          <w:numId w:val="3"/>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плотность магистральной сети - 2,5 км/</w:t>
      </w:r>
      <w:proofErr w:type="spellStart"/>
      <w:r w:rsidRPr="001577F7">
        <w:rPr>
          <w:rFonts w:ascii="Times New Roman" w:hAnsi="Times New Roman" w:cs="Times New Roman"/>
          <w:sz w:val="24"/>
          <w:szCs w:val="24"/>
        </w:rPr>
        <w:t>кв.км</w:t>
      </w:r>
      <w:proofErr w:type="spellEnd"/>
      <w:r w:rsidRPr="001577F7">
        <w:rPr>
          <w:rFonts w:ascii="Times New Roman" w:hAnsi="Times New Roman" w:cs="Times New Roman"/>
          <w:sz w:val="24"/>
          <w:szCs w:val="24"/>
        </w:rPr>
        <w:t>.</w:t>
      </w:r>
    </w:p>
    <w:p w:rsidR="00920CC4" w:rsidRPr="001577F7" w:rsidRDefault="00920CC4" w:rsidP="00E22770">
      <w:pPr>
        <w:spacing w:after="0" w:line="240" w:lineRule="auto"/>
        <w:ind w:firstLine="567"/>
        <w:rPr>
          <w:rFonts w:ascii="Times New Roman" w:hAnsi="Times New Roman" w:cs="Times New Roman"/>
          <w:sz w:val="24"/>
          <w:szCs w:val="24"/>
        </w:rPr>
      </w:pPr>
      <w:r w:rsidRPr="001577F7">
        <w:rPr>
          <w:rFonts w:ascii="Times New Roman" w:hAnsi="Times New Roman" w:cs="Times New Roman"/>
          <w:sz w:val="24"/>
          <w:szCs w:val="24"/>
        </w:rPr>
        <w:t>При расчетах перспективной интенсивности движения автотранспорта и расчете потребности в парковках применяются следующие нормативы:</w:t>
      </w:r>
    </w:p>
    <w:p w:rsidR="00920CC4" w:rsidRPr="001577F7" w:rsidRDefault="00920CC4" w:rsidP="00E22770">
      <w:pPr>
        <w:pStyle w:val="a3"/>
        <w:numPr>
          <w:ilvl w:val="0"/>
          <w:numId w:val="4"/>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количество индивидуальных легковых автомобилей на 1000 жителей  - 350 единиц;</w:t>
      </w:r>
    </w:p>
    <w:p w:rsidR="00920CC4" w:rsidRPr="001577F7" w:rsidRDefault="00920CC4" w:rsidP="00E22770">
      <w:pPr>
        <w:pStyle w:val="a3"/>
        <w:numPr>
          <w:ilvl w:val="0"/>
          <w:numId w:val="4"/>
        </w:numPr>
        <w:spacing w:after="0" w:line="240" w:lineRule="auto"/>
        <w:ind w:firstLine="0"/>
        <w:rPr>
          <w:rFonts w:ascii="Times New Roman" w:hAnsi="Times New Roman" w:cs="Times New Roman"/>
          <w:sz w:val="24"/>
          <w:szCs w:val="24"/>
        </w:rPr>
      </w:pPr>
      <w:r w:rsidRPr="001577F7">
        <w:rPr>
          <w:rFonts w:ascii="Times New Roman" w:hAnsi="Times New Roman" w:cs="Times New Roman"/>
          <w:sz w:val="24"/>
          <w:szCs w:val="24"/>
        </w:rPr>
        <w:t>количество такси на 1000 жителей - 4 единицы;</w:t>
      </w:r>
    </w:p>
    <w:p w:rsidR="00920CC4" w:rsidRPr="001577F7" w:rsidRDefault="00920CC4" w:rsidP="00E22770">
      <w:pPr>
        <w:pStyle w:val="a3"/>
        <w:numPr>
          <w:ilvl w:val="0"/>
          <w:numId w:val="4"/>
        </w:numPr>
        <w:spacing w:after="0" w:line="240" w:lineRule="auto"/>
        <w:ind w:firstLine="0"/>
        <w:rPr>
          <w:rFonts w:ascii="Times New Roman" w:hAnsi="Times New Roman" w:cs="Times New Roman"/>
          <w:sz w:val="24"/>
          <w:szCs w:val="24"/>
        </w:rPr>
      </w:pPr>
      <w:r w:rsidRPr="001577F7">
        <w:rPr>
          <w:rFonts w:ascii="Times New Roman" w:hAnsi="Times New Roman" w:cs="Times New Roman"/>
          <w:sz w:val="24"/>
          <w:szCs w:val="24"/>
        </w:rPr>
        <w:t>количество служебных легковых автомобилей на 1000 жителей - 3 единицы; </w:t>
      </w:r>
    </w:p>
    <w:p w:rsidR="00920CC4" w:rsidRPr="001577F7" w:rsidRDefault="00920CC4" w:rsidP="00E22770">
      <w:pPr>
        <w:pStyle w:val="a3"/>
        <w:numPr>
          <w:ilvl w:val="0"/>
          <w:numId w:val="4"/>
        </w:numPr>
        <w:spacing w:after="0" w:line="240" w:lineRule="auto"/>
        <w:ind w:firstLine="0"/>
        <w:rPr>
          <w:rFonts w:ascii="Times New Roman" w:hAnsi="Times New Roman" w:cs="Times New Roman"/>
          <w:sz w:val="24"/>
          <w:szCs w:val="24"/>
        </w:rPr>
      </w:pPr>
      <w:r w:rsidRPr="001577F7">
        <w:rPr>
          <w:rFonts w:ascii="Times New Roman" w:hAnsi="Times New Roman" w:cs="Times New Roman"/>
          <w:sz w:val="24"/>
          <w:szCs w:val="24"/>
        </w:rPr>
        <w:t>количество грузовых и специальных автомобилей на 1000 жителей - 40 единиц; </w:t>
      </w:r>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 При освоении и развитии территорий учитываются следующие нормативы:</w:t>
      </w:r>
      <w:r w:rsidRPr="001577F7">
        <w:rPr>
          <w:rFonts w:ascii="Times New Roman" w:hAnsi="Times New Roman" w:cs="Times New Roman"/>
          <w:sz w:val="24"/>
          <w:szCs w:val="24"/>
        </w:rPr>
        <w:br/>
        <w:t>протяженность тупиковых подъездов к отдельно стоящим зданиям различного назначения составляет:</w:t>
      </w:r>
    </w:p>
    <w:p w:rsidR="00920CC4" w:rsidRPr="001577F7" w:rsidRDefault="00920CC4" w:rsidP="00E22770">
      <w:pPr>
        <w:pStyle w:val="a3"/>
        <w:numPr>
          <w:ilvl w:val="0"/>
          <w:numId w:val="4"/>
        </w:numPr>
        <w:spacing w:after="0" w:line="240" w:lineRule="auto"/>
        <w:ind w:left="851" w:hanging="851"/>
        <w:jc w:val="both"/>
        <w:rPr>
          <w:rFonts w:ascii="Times New Roman" w:hAnsi="Times New Roman" w:cs="Times New Roman"/>
          <w:sz w:val="24"/>
          <w:szCs w:val="24"/>
        </w:rPr>
      </w:pPr>
      <w:r w:rsidRPr="001577F7">
        <w:rPr>
          <w:rFonts w:ascii="Times New Roman" w:hAnsi="Times New Roman" w:cs="Times New Roman"/>
          <w:sz w:val="24"/>
          <w:szCs w:val="24"/>
        </w:rPr>
        <w:t>при наличии разворотной площадки в конце подъезда - 150 м;</w:t>
      </w:r>
    </w:p>
    <w:p w:rsidR="00920CC4" w:rsidRPr="001577F7" w:rsidRDefault="00920CC4" w:rsidP="00E22770">
      <w:pPr>
        <w:pStyle w:val="a3"/>
        <w:numPr>
          <w:ilvl w:val="0"/>
          <w:numId w:val="4"/>
        </w:numPr>
        <w:spacing w:after="0" w:line="240" w:lineRule="auto"/>
        <w:ind w:left="851" w:hanging="851"/>
        <w:jc w:val="both"/>
        <w:rPr>
          <w:rFonts w:ascii="Times New Roman" w:hAnsi="Times New Roman" w:cs="Times New Roman"/>
          <w:sz w:val="24"/>
          <w:szCs w:val="24"/>
        </w:rPr>
      </w:pPr>
      <w:r w:rsidRPr="001577F7">
        <w:rPr>
          <w:rFonts w:ascii="Times New Roman" w:hAnsi="Times New Roman" w:cs="Times New Roman"/>
          <w:sz w:val="24"/>
          <w:szCs w:val="24"/>
        </w:rPr>
        <w:t>без разворотной площадки - 30 м;</w:t>
      </w:r>
    </w:p>
    <w:p w:rsidR="00920CC4" w:rsidRPr="001577F7" w:rsidRDefault="00920CC4" w:rsidP="00E22770">
      <w:pPr>
        <w:spacing w:after="0" w:line="240" w:lineRule="auto"/>
        <w:ind w:left="851"/>
        <w:jc w:val="both"/>
        <w:rPr>
          <w:rFonts w:ascii="Times New Roman" w:hAnsi="Times New Roman" w:cs="Times New Roman"/>
          <w:sz w:val="24"/>
          <w:szCs w:val="24"/>
        </w:rPr>
      </w:pPr>
      <w:r w:rsidRPr="001577F7">
        <w:rPr>
          <w:rFonts w:ascii="Times New Roman" w:hAnsi="Times New Roman" w:cs="Times New Roman"/>
          <w:sz w:val="24"/>
          <w:szCs w:val="24"/>
        </w:rPr>
        <w:t>Минимальные размеры разворотной площадки в конце тупикового подъезда составляют:</w:t>
      </w:r>
    </w:p>
    <w:p w:rsidR="00920CC4" w:rsidRPr="001577F7" w:rsidRDefault="00920CC4" w:rsidP="00E22770">
      <w:pPr>
        <w:pStyle w:val="a3"/>
        <w:numPr>
          <w:ilvl w:val="0"/>
          <w:numId w:val="5"/>
        </w:numPr>
        <w:spacing w:after="0" w:line="240" w:lineRule="auto"/>
        <w:ind w:left="851" w:hanging="851"/>
        <w:jc w:val="both"/>
        <w:rPr>
          <w:rFonts w:ascii="Times New Roman" w:hAnsi="Times New Roman" w:cs="Times New Roman"/>
          <w:sz w:val="24"/>
          <w:szCs w:val="24"/>
        </w:rPr>
      </w:pPr>
      <w:r w:rsidRPr="001577F7">
        <w:rPr>
          <w:rFonts w:ascii="Times New Roman" w:hAnsi="Times New Roman" w:cs="Times New Roman"/>
          <w:sz w:val="24"/>
          <w:szCs w:val="24"/>
        </w:rPr>
        <w:t xml:space="preserve">площадка размером в плане 15 м на 15 м </w:t>
      </w:r>
    </w:p>
    <w:p w:rsidR="00920CC4" w:rsidRPr="001577F7" w:rsidRDefault="00920CC4" w:rsidP="00E22770">
      <w:pPr>
        <w:pStyle w:val="a3"/>
        <w:numPr>
          <w:ilvl w:val="0"/>
          <w:numId w:val="5"/>
        </w:numPr>
        <w:spacing w:after="0" w:line="240" w:lineRule="auto"/>
        <w:ind w:left="851" w:hanging="851"/>
        <w:jc w:val="both"/>
        <w:rPr>
          <w:rFonts w:ascii="Times New Roman" w:hAnsi="Times New Roman" w:cs="Times New Roman"/>
          <w:sz w:val="24"/>
          <w:szCs w:val="24"/>
        </w:rPr>
      </w:pPr>
      <w:r w:rsidRPr="001577F7">
        <w:rPr>
          <w:rFonts w:ascii="Times New Roman" w:hAnsi="Times New Roman" w:cs="Times New Roman"/>
          <w:sz w:val="24"/>
          <w:szCs w:val="24"/>
        </w:rPr>
        <w:t>кольцо с радиусом по оси подъезда 12 м.</w:t>
      </w:r>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Норматив количества </w:t>
      </w:r>
      <w:proofErr w:type="spellStart"/>
      <w:r w:rsidRPr="001577F7">
        <w:rPr>
          <w:rFonts w:ascii="Times New Roman" w:hAnsi="Times New Roman" w:cs="Times New Roman"/>
          <w:sz w:val="24"/>
          <w:szCs w:val="24"/>
        </w:rPr>
        <w:t>машино</w:t>
      </w:r>
      <w:proofErr w:type="spellEnd"/>
      <w:r w:rsidRPr="001577F7">
        <w:rPr>
          <w:rFonts w:ascii="Times New Roman" w:hAnsi="Times New Roman" w:cs="Times New Roman"/>
          <w:sz w:val="24"/>
          <w:szCs w:val="24"/>
        </w:rPr>
        <w:t>-мест на парковках в границах квартала составляет 70 процентов расчетного парка автомобилей жителей данного квартала. Доступность парковок, расположенных за границами квартала, составляет 400 метров от границы квартала.</w:t>
      </w:r>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Норматив количества парковок на открытых площадках земельных участков многоквартирных домов на внутриквартальной территории общего пользования составляет 15 процентов расчетного парка автомобилей жителей квартала. Расчетная вместимость отдельно стоящих паркингов на территории жилых зон составляет не более 100 </w:t>
      </w:r>
      <w:proofErr w:type="spellStart"/>
      <w:r w:rsidRPr="001577F7">
        <w:rPr>
          <w:rFonts w:ascii="Times New Roman" w:hAnsi="Times New Roman" w:cs="Times New Roman"/>
          <w:sz w:val="24"/>
          <w:szCs w:val="24"/>
        </w:rPr>
        <w:t>машино</w:t>
      </w:r>
      <w:proofErr w:type="spellEnd"/>
      <w:r w:rsidRPr="001577F7">
        <w:rPr>
          <w:rFonts w:ascii="Times New Roman" w:hAnsi="Times New Roman" w:cs="Times New Roman"/>
          <w:sz w:val="24"/>
          <w:szCs w:val="24"/>
        </w:rPr>
        <w:t>-мест.</w:t>
      </w:r>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Норматив количества мест для автотранспортных средств инвалидов составляет 10 процентов от общего количества </w:t>
      </w:r>
      <w:proofErr w:type="spellStart"/>
      <w:r w:rsidRPr="001577F7">
        <w:rPr>
          <w:rFonts w:ascii="Times New Roman" w:hAnsi="Times New Roman" w:cs="Times New Roman"/>
          <w:sz w:val="24"/>
          <w:szCs w:val="24"/>
        </w:rPr>
        <w:t>машино</w:t>
      </w:r>
      <w:proofErr w:type="spellEnd"/>
      <w:r w:rsidRPr="001577F7">
        <w:rPr>
          <w:rFonts w:ascii="Times New Roman" w:hAnsi="Times New Roman" w:cs="Times New Roman"/>
          <w:sz w:val="24"/>
          <w:szCs w:val="24"/>
        </w:rPr>
        <w:t>-мест на каждой парковке, но не менее одного места.</w:t>
      </w:r>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bookmarkStart w:id="11" w:name="_Toc400638827"/>
      <w:r w:rsidRPr="001577F7">
        <w:rPr>
          <w:rFonts w:ascii="Times New Roman" w:hAnsi="Times New Roman" w:cs="Times New Roman"/>
          <w:color w:val="auto"/>
          <w:sz w:val="24"/>
          <w:szCs w:val="24"/>
        </w:rPr>
        <w:t>Расчётные показатели минимально допустимого уровня обеспеченности  объектами физической культуры и массового спорта</w:t>
      </w:r>
      <w:bookmarkEnd w:id="11"/>
    </w:p>
    <w:p w:rsidR="00920CC4" w:rsidRPr="001577F7" w:rsidRDefault="00920CC4" w:rsidP="00E22770">
      <w:pPr>
        <w:spacing w:after="0" w:line="240" w:lineRule="auto"/>
        <w:ind w:firstLine="567"/>
        <w:rPr>
          <w:rFonts w:ascii="Times New Roman" w:hAnsi="Times New Roman" w:cs="Times New Roman"/>
          <w:sz w:val="24"/>
          <w:szCs w:val="24"/>
        </w:rPr>
      </w:pPr>
      <w:r w:rsidRPr="001577F7">
        <w:rPr>
          <w:rFonts w:ascii="Times New Roman" w:hAnsi="Times New Roman" w:cs="Times New Roman"/>
          <w:sz w:val="24"/>
          <w:szCs w:val="24"/>
        </w:rPr>
        <w:t>Обеспеченность населения спортивными сооружениями (объектами физкультуры и спорта) рассчитывается исходя из норматива на 1000 жителей:</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 xml:space="preserve"> плоскостными спортивными сооружениями - 1200 </w:t>
      </w:r>
      <w:proofErr w:type="spellStart"/>
      <w:r w:rsidRPr="001577F7">
        <w:rPr>
          <w:rFonts w:ascii="Times New Roman" w:hAnsi="Times New Roman" w:cs="Times New Roman"/>
          <w:sz w:val="24"/>
          <w:szCs w:val="24"/>
        </w:rPr>
        <w:t>кв</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 xml:space="preserve"> с радиусом обслуживания 1000 м;</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 xml:space="preserve">спортивными залами - 180 </w:t>
      </w:r>
      <w:proofErr w:type="spellStart"/>
      <w:r w:rsidRPr="001577F7">
        <w:rPr>
          <w:rFonts w:ascii="Times New Roman" w:hAnsi="Times New Roman" w:cs="Times New Roman"/>
          <w:sz w:val="24"/>
          <w:szCs w:val="24"/>
        </w:rPr>
        <w:t>кв</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 xml:space="preserve"> с </w:t>
      </w:r>
      <w:proofErr w:type="spellStart"/>
      <w:r w:rsidRPr="001577F7">
        <w:rPr>
          <w:rFonts w:ascii="Times New Roman" w:hAnsi="Times New Roman" w:cs="Times New Roman"/>
          <w:sz w:val="24"/>
          <w:szCs w:val="24"/>
        </w:rPr>
        <w:t>пешеходно</w:t>
      </w:r>
      <w:proofErr w:type="spellEnd"/>
      <w:r w:rsidRPr="001577F7">
        <w:rPr>
          <w:rFonts w:ascii="Times New Roman" w:hAnsi="Times New Roman" w:cs="Times New Roman"/>
          <w:sz w:val="24"/>
          <w:szCs w:val="24"/>
        </w:rPr>
        <w:t>-транспортной доступностью до 30 мин.;</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 xml:space="preserve"> плавательными бассейнами - 20 </w:t>
      </w:r>
      <w:proofErr w:type="spellStart"/>
      <w:r w:rsidRPr="001577F7">
        <w:rPr>
          <w:rFonts w:ascii="Times New Roman" w:hAnsi="Times New Roman" w:cs="Times New Roman"/>
          <w:sz w:val="24"/>
          <w:szCs w:val="24"/>
        </w:rPr>
        <w:t>кв</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 xml:space="preserve"> зеркала воды с </w:t>
      </w:r>
      <w:proofErr w:type="spellStart"/>
      <w:r w:rsidRPr="001577F7">
        <w:rPr>
          <w:rFonts w:ascii="Times New Roman" w:hAnsi="Times New Roman" w:cs="Times New Roman"/>
          <w:sz w:val="24"/>
          <w:szCs w:val="24"/>
        </w:rPr>
        <w:t>пешеходно</w:t>
      </w:r>
      <w:proofErr w:type="spellEnd"/>
      <w:r w:rsidRPr="001577F7">
        <w:rPr>
          <w:rFonts w:ascii="Times New Roman" w:hAnsi="Times New Roman" w:cs="Times New Roman"/>
          <w:sz w:val="24"/>
          <w:szCs w:val="24"/>
        </w:rPr>
        <w:t>-транспортной доступностью до 30 мин.</w:t>
      </w:r>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bookmarkStart w:id="12" w:name="_Toc400638828"/>
      <w:r w:rsidRPr="001577F7">
        <w:rPr>
          <w:rFonts w:ascii="Times New Roman" w:hAnsi="Times New Roman" w:cs="Times New Roman"/>
          <w:color w:val="auto"/>
          <w:sz w:val="24"/>
          <w:szCs w:val="24"/>
        </w:rPr>
        <w:t>Расчётные показатели минимально допустимого уровня обеспеченности  объектами образования</w:t>
      </w:r>
      <w:bookmarkEnd w:id="12"/>
    </w:p>
    <w:p w:rsidR="00920CC4" w:rsidRPr="001577F7" w:rsidRDefault="00920CC4" w:rsidP="00E22770">
      <w:pPr>
        <w:spacing w:after="0" w:line="240" w:lineRule="auto"/>
        <w:ind w:firstLine="567"/>
        <w:rPr>
          <w:rFonts w:ascii="Times New Roman" w:hAnsi="Times New Roman" w:cs="Times New Roman"/>
          <w:sz w:val="24"/>
          <w:szCs w:val="24"/>
        </w:rPr>
      </w:pPr>
      <w:r w:rsidRPr="001577F7">
        <w:rPr>
          <w:rFonts w:ascii="Times New Roman" w:hAnsi="Times New Roman" w:cs="Times New Roman"/>
          <w:sz w:val="24"/>
          <w:szCs w:val="24"/>
        </w:rPr>
        <w:t> Обеспеченность населения образовательными организациями рассчитывается исходя из норматива на 1000 жителей:</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дошкольными образовательными организациями, за исключением специализированных и оздоровительных образовательных организаций, - 55 мест с радиусом обслуживания 300 м;</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 xml:space="preserve">специализированными дошкольными образовательными организациями - 2 места с </w:t>
      </w:r>
      <w:proofErr w:type="spellStart"/>
      <w:r w:rsidRPr="001577F7">
        <w:rPr>
          <w:rFonts w:ascii="Times New Roman" w:hAnsi="Times New Roman" w:cs="Times New Roman"/>
          <w:sz w:val="24"/>
          <w:szCs w:val="24"/>
        </w:rPr>
        <w:t>пешеходно</w:t>
      </w:r>
      <w:proofErr w:type="spellEnd"/>
      <w:r w:rsidRPr="001577F7">
        <w:rPr>
          <w:rFonts w:ascii="Times New Roman" w:hAnsi="Times New Roman" w:cs="Times New Roman"/>
          <w:sz w:val="24"/>
          <w:szCs w:val="24"/>
        </w:rPr>
        <w:t>-транспортной доступностью до 30 мин.;</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 xml:space="preserve"> оздоровительными дошкольными образовательными организациями - 8 мест с </w:t>
      </w:r>
      <w:proofErr w:type="spellStart"/>
      <w:r w:rsidRPr="001577F7">
        <w:rPr>
          <w:rFonts w:ascii="Times New Roman" w:hAnsi="Times New Roman" w:cs="Times New Roman"/>
          <w:sz w:val="24"/>
          <w:szCs w:val="24"/>
        </w:rPr>
        <w:t>пешеходно</w:t>
      </w:r>
      <w:proofErr w:type="spellEnd"/>
      <w:r w:rsidRPr="001577F7">
        <w:rPr>
          <w:rFonts w:ascii="Times New Roman" w:hAnsi="Times New Roman" w:cs="Times New Roman"/>
          <w:sz w:val="24"/>
          <w:szCs w:val="24"/>
        </w:rPr>
        <w:t>-транспортной доступностью до 30 мин.;</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lastRenderedPageBreak/>
        <w:t> общеобразовательными организациями, за исключением специализированных, - 120 мест с радиусом обслуживания 500 м;</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 xml:space="preserve">специализированными общеобразовательными организациями - 20 мест с </w:t>
      </w:r>
      <w:proofErr w:type="spellStart"/>
      <w:r w:rsidRPr="001577F7">
        <w:rPr>
          <w:rFonts w:ascii="Times New Roman" w:hAnsi="Times New Roman" w:cs="Times New Roman"/>
          <w:sz w:val="24"/>
          <w:szCs w:val="24"/>
        </w:rPr>
        <w:t>пешеходно</w:t>
      </w:r>
      <w:proofErr w:type="spellEnd"/>
      <w:r w:rsidRPr="001577F7">
        <w:rPr>
          <w:rFonts w:ascii="Times New Roman" w:hAnsi="Times New Roman" w:cs="Times New Roman"/>
          <w:sz w:val="24"/>
          <w:szCs w:val="24"/>
        </w:rPr>
        <w:t>-транспортной доступностью до 30 мин.;</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 профессиональными образовательными организациями - 12 ме</w:t>
      </w:r>
      <w:proofErr w:type="gramStart"/>
      <w:r w:rsidRPr="001577F7">
        <w:rPr>
          <w:rFonts w:ascii="Times New Roman" w:hAnsi="Times New Roman" w:cs="Times New Roman"/>
          <w:sz w:val="24"/>
          <w:szCs w:val="24"/>
        </w:rPr>
        <w:t>ст с тр</w:t>
      </w:r>
      <w:proofErr w:type="gramEnd"/>
      <w:r w:rsidRPr="001577F7">
        <w:rPr>
          <w:rFonts w:ascii="Times New Roman" w:hAnsi="Times New Roman" w:cs="Times New Roman"/>
          <w:sz w:val="24"/>
          <w:szCs w:val="24"/>
        </w:rPr>
        <w:t>анспортной доступностью до 60 мин.;</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 xml:space="preserve">организациями дополнительного образования - 55 обучающихся с </w:t>
      </w:r>
      <w:proofErr w:type="spellStart"/>
      <w:r w:rsidRPr="001577F7">
        <w:rPr>
          <w:rFonts w:ascii="Times New Roman" w:hAnsi="Times New Roman" w:cs="Times New Roman"/>
          <w:sz w:val="24"/>
          <w:szCs w:val="24"/>
        </w:rPr>
        <w:t>пешеходно</w:t>
      </w:r>
      <w:proofErr w:type="spellEnd"/>
      <w:r w:rsidRPr="001577F7">
        <w:rPr>
          <w:rFonts w:ascii="Times New Roman" w:hAnsi="Times New Roman" w:cs="Times New Roman"/>
          <w:sz w:val="24"/>
          <w:szCs w:val="24"/>
        </w:rPr>
        <w:t>-транспортной доступностью до 30 мин.</w:t>
      </w:r>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bookmarkStart w:id="13" w:name="_Toc400638829"/>
      <w:r w:rsidRPr="001577F7">
        <w:rPr>
          <w:rFonts w:ascii="Times New Roman" w:hAnsi="Times New Roman" w:cs="Times New Roman"/>
          <w:color w:val="auto"/>
          <w:sz w:val="24"/>
          <w:szCs w:val="24"/>
        </w:rPr>
        <w:t>Расчётные показатели минимально допустимого уровня обеспеченности  объектами здравоохранения</w:t>
      </w:r>
      <w:bookmarkEnd w:id="13"/>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Обеспеченность населения учреждениями здравоохранения рассчитывается исходя из норматива на 1000 жителей:</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стационарами для взрослых и детей - 10,5 койки с транспортной доступностью до 60 мин.;</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 амбулаторно-поликлиническими учреждениями - 34,4 посещения в смену с радиусом обслуживания до 1000 м;</w:t>
      </w:r>
    </w:p>
    <w:p w:rsidR="00920CC4" w:rsidRPr="001577F7" w:rsidRDefault="00920CC4" w:rsidP="00E22770">
      <w:pPr>
        <w:pStyle w:val="a3"/>
        <w:numPr>
          <w:ilvl w:val="0"/>
          <w:numId w:val="6"/>
        </w:numPr>
        <w:spacing w:after="0" w:line="240" w:lineRule="auto"/>
        <w:ind w:left="851" w:hanging="851"/>
        <w:rPr>
          <w:rFonts w:ascii="Times New Roman" w:hAnsi="Times New Roman" w:cs="Times New Roman"/>
          <w:sz w:val="24"/>
          <w:szCs w:val="24"/>
        </w:rPr>
      </w:pPr>
      <w:r w:rsidRPr="001577F7">
        <w:rPr>
          <w:rFonts w:ascii="Times New Roman" w:hAnsi="Times New Roman" w:cs="Times New Roman"/>
          <w:sz w:val="24"/>
          <w:szCs w:val="24"/>
        </w:rPr>
        <w:t>скорой медицинской помощью (станциями, подстанциями, отделениями) - 0,12 автомобиля года с транспортной доступностью санитарного автомобиля до 15 мин.</w:t>
      </w:r>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bookmarkStart w:id="14" w:name="_Toc400638830"/>
      <w:r w:rsidRPr="001577F7">
        <w:rPr>
          <w:rFonts w:ascii="Times New Roman" w:hAnsi="Times New Roman" w:cs="Times New Roman"/>
          <w:color w:val="auto"/>
          <w:sz w:val="24"/>
          <w:szCs w:val="24"/>
        </w:rPr>
        <w:t>Расчётные показатели минимально допустимого уровня обеспеченности  объектами для утилизации и переработки бытовых и промышленных отходов</w:t>
      </w:r>
      <w:bookmarkEnd w:id="14"/>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Нормативы образования твердых бытовых отходов населением, проживающим в жилищном фонде, из расчета 2 </w:t>
      </w:r>
      <w:proofErr w:type="spellStart"/>
      <w:r w:rsidRPr="001577F7">
        <w:rPr>
          <w:rFonts w:ascii="Times New Roman" w:hAnsi="Times New Roman" w:cs="Times New Roman"/>
          <w:sz w:val="24"/>
          <w:szCs w:val="24"/>
        </w:rPr>
        <w:t>куб</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/год на одного человека в год.</w:t>
      </w:r>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Нормативы образования твёрдых бытовых отходов производства рассчитывать на основании «Сборника удельных показателей образования отходов производства и потребления» Москва 1999 г, утверждённый Заместителем Председателя Государственного комитета Российской Федерации по охране окружающей среды А.А. </w:t>
      </w:r>
      <w:proofErr w:type="spellStart"/>
      <w:r w:rsidRPr="001577F7">
        <w:rPr>
          <w:rFonts w:ascii="Times New Roman" w:hAnsi="Times New Roman" w:cs="Times New Roman"/>
          <w:sz w:val="24"/>
          <w:szCs w:val="24"/>
        </w:rPr>
        <w:t>Соловьянов</w:t>
      </w:r>
      <w:proofErr w:type="spellEnd"/>
      <w:r w:rsidRPr="001577F7">
        <w:rPr>
          <w:rFonts w:ascii="Times New Roman" w:hAnsi="Times New Roman" w:cs="Times New Roman"/>
          <w:sz w:val="24"/>
          <w:szCs w:val="24"/>
        </w:rPr>
        <w:t>. от 07.03.1999</w:t>
      </w:r>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Площади земельных участков, предусмотренных для размещения предприятий и сооружений по обезвреживанию, транспортировке и переработке твердых бытовых отходов и очистке от снега, устанавливаются с учетом следующих нормативов:</w:t>
      </w:r>
    </w:p>
    <w:p w:rsidR="00920CC4" w:rsidRPr="001577F7" w:rsidRDefault="00920CC4" w:rsidP="00E22770">
      <w:pPr>
        <w:pStyle w:val="a3"/>
        <w:numPr>
          <w:ilvl w:val="0"/>
          <w:numId w:val="2"/>
        </w:numPr>
        <w:spacing w:after="0" w:line="240" w:lineRule="auto"/>
        <w:jc w:val="both"/>
        <w:rPr>
          <w:rFonts w:ascii="Times New Roman" w:hAnsi="Times New Roman" w:cs="Times New Roman"/>
        </w:rPr>
      </w:pPr>
      <w:r w:rsidRPr="001577F7">
        <w:rPr>
          <w:rFonts w:ascii="Times New Roman" w:hAnsi="Times New Roman" w:cs="Times New Roman"/>
          <w:sz w:val="24"/>
          <w:szCs w:val="24"/>
        </w:rPr>
        <w:t>для полигонов и мусороперерабатывающих комплексов - 0,05 га на 1 тыс. тонн твердых бытовых отходов в год;</w:t>
      </w:r>
    </w:p>
    <w:p w:rsidR="00920CC4" w:rsidRPr="001577F7" w:rsidRDefault="00920CC4" w:rsidP="00E22770">
      <w:pPr>
        <w:pStyle w:val="a3"/>
        <w:numPr>
          <w:ilvl w:val="0"/>
          <w:numId w:val="2"/>
        </w:numPr>
        <w:spacing w:after="0" w:line="240" w:lineRule="auto"/>
        <w:jc w:val="both"/>
        <w:rPr>
          <w:rFonts w:ascii="Times New Roman" w:hAnsi="Times New Roman" w:cs="Times New Roman"/>
        </w:rPr>
      </w:pPr>
      <w:r w:rsidRPr="001577F7">
        <w:rPr>
          <w:rFonts w:ascii="Times New Roman" w:hAnsi="Times New Roman" w:cs="Times New Roman"/>
          <w:sz w:val="24"/>
          <w:szCs w:val="24"/>
        </w:rPr>
        <w:t>для мусороперегрузочных и сортировочных станций - 0,04 га на 1 тыс. тонн твердых бытовых отходов в год;</w:t>
      </w:r>
    </w:p>
    <w:p w:rsidR="00920CC4" w:rsidRPr="001577F7" w:rsidRDefault="00920CC4" w:rsidP="00E22770">
      <w:pPr>
        <w:pStyle w:val="a3"/>
        <w:numPr>
          <w:ilvl w:val="0"/>
          <w:numId w:val="2"/>
        </w:numPr>
        <w:spacing w:after="0" w:line="240" w:lineRule="auto"/>
        <w:jc w:val="both"/>
        <w:rPr>
          <w:rFonts w:ascii="Times New Roman" w:hAnsi="Times New Roman" w:cs="Times New Roman"/>
        </w:rPr>
      </w:pPr>
      <w:r w:rsidRPr="001577F7">
        <w:rPr>
          <w:rFonts w:ascii="Times New Roman" w:hAnsi="Times New Roman" w:cs="Times New Roman"/>
          <w:sz w:val="24"/>
          <w:szCs w:val="24"/>
        </w:rPr>
        <w:t xml:space="preserve">для </w:t>
      </w:r>
      <w:proofErr w:type="spellStart"/>
      <w:r w:rsidRPr="001577F7">
        <w:rPr>
          <w:rFonts w:ascii="Times New Roman" w:hAnsi="Times New Roman" w:cs="Times New Roman"/>
          <w:sz w:val="24"/>
          <w:szCs w:val="24"/>
        </w:rPr>
        <w:t>снегоприемных</w:t>
      </w:r>
      <w:proofErr w:type="spellEnd"/>
      <w:r w:rsidRPr="001577F7">
        <w:rPr>
          <w:rFonts w:ascii="Times New Roman" w:hAnsi="Times New Roman" w:cs="Times New Roman"/>
          <w:sz w:val="24"/>
          <w:szCs w:val="24"/>
        </w:rPr>
        <w:t xml:space="preserve"> пунктов со </w:t>
      </w:r>
      <w:proofErr w:type="spellStart"/>
      <w:r w:rsidRPr="001577F7">
        <w:rPr>
          <w:rFonts w:ascii="Times New Roman" w:hAnsi="Times New Roman" w:cs="Times New Roman"/>
          <w:sz w:val="24"/>
          <w:szCs w:val="24"/>
        </w:rPr>
        <w:t>снегоплавильной</w:t>
      </w:r>
      <w:proofErr w:type="spellEnd"/>
      <w:r w:rsidRPr="001577F7">
        <w:rPr>
          <w:rFonts w:ascii="Times New Roman" w:hAnsi="Times New Roman" w:cs="Times New Roman"/>
          <w:sz w:val="24"/>
          <w:szCs w:val="24"/>
        </w:rPr>
        <w:t xml:space="preserve"> установкой - 0,001 га на 1 тыс. куб. м снега в год;</w:t>
      </w:r>
    </w:p>
    <w:p w:rsidR="00920CC4" w:rsidRPr="001577F7" w:rsidRDefault="00920CC4" w:rsidP="00E22770">
      <w:pPr>
        <w:pStyle w:val="a3"/>
        <w:numPr>
          <w:ilvl w:val="0"/>
          <w:numId w:val="2"/>
        </w:numPr>
        <w:spacing w:after="0" w:line="240" w:lineRule="auto"/>
        <w:jc w:val="both"/>
        <w:rPr>
          <w:rFonts w:ascii="Times New Roman" w:hAnsi="Times New Roman" w:cs="Times New Roman"/>
        </w:rPr>
      </w:pPr>
      <w:r w:rsidRPr="001577F7">
        <w:rPr>
          <w:rFonts w:ascii="Times New Roman" w:hAnsi="Times New Roman" w:cs="Times New Roman"/>
          <w:sz w:val="24"/>
          <w:szCs w:val="24"/>
        </w:rPr>
        <w:t xml:space="preserve">для </w:t>
      </w:r>
      <w:proofErr w:type="spellStart"/>
      <w:r w:rsidRPr="001577F7">
        <w:rPr>
          <w:rFonts w:ascii="Times New Roman" w:hAnsi="Times New Roman" w:cs="Times New Roman"/>
          <w:sz w:val="24"/>
          <w:szCs w:val="24"/>
        </w:rPr>
        <w:t>снегоприемных</w:t>
      </w:r>
      <w:proofErr w:type="spellEnd"/>
      <w:r w:rsidRPr="001577F7">
        <w:rPr>
          <w:rFonts w:ascii="Times New Roman" w:hAnsi="Times New Roman" w:cs="Times New Roman"/>
          <w:sz w:val="24"/>
          <w:szCs w:val="24"/>
        </w:rPr>
        <w:t xml:space="preserve"> пунктов без </w:t>
      </w:r>
      <w:proofErr w:type="spellStart"/>
      <w:r w:rsidRPr="001577F7">
        <w:rPr>
          <w:rFonts w:ascii="Times New Roman" w:hAnsi="Times New Roman" w:cs="Times New Roman"/>
          <w:sz w:val="24"/>
          <w:szCs w:val="24"/>
        </w:rPr>
        <w:t>снегоплавильной</w:t>
      </w:r>
      <w:proofErr w:type="spellEnd"/>
      <w:r w:rsidRPr="001577F7">
        <w:rPr>
          <w:rFonts w:ascii="Times New Roman" w:hAnsi="Times New Roman" w:cs="Times New Roman"/>
          <w:sz w:val="24"/>
          <w:szCs w:val="24"/>
        </w:rPr>
        <w:t xml:space="preserve"> установки - 0,014 га на 1 тыс. куб. м снега в год;</w:t>
      </w:r>
    </w:p>
    <w:p w:rsidR="00920CC4" w:rsidRPr="001577F7" w:rsidRDefault="00920CC4" w:rsidP="00E22770">
      <w:pPr>
        <w:pStyle w:val="a3"/>
        <w:numPr>
          <w:ilvl w:val="0"/>
          <w:numId w:val="2"/>
        </w:numPr>
        <w:spacing w:after="0" w:line="240" w:lineRule="auto"/>
        <w:jc w:val="both"/>
        <w:rPr>
          <w:rFonts w:ascii="Times New Roman" w:hAnsi="Times New Roman" w:cs="Times New Roman"/>
        </w:rPr>
      </w:pPr>
      <w:r w:rsidRPr="001577F7">
        <w:rPr>
          <w:rFonts w:ascii="Times New Roman" w:hAnsi="Times New Roman" w:cs="Times New Roman"/>
          <w:sz w:val="24"/>
          <w:szCs w:val="24"/>
        </w:rPr>
        <w:t xml:space="preserve">для складов </w:t>
      </w:r>
      <w:proofErr w:type="spellStart"/>
      <w:r w:rsidRPr="001577F7">
        <w:rPr>
          <w:rFonts w:ascii="Times New Roman" w:hAnsi="Times New Roman" w:cs="Times New Roman"/>
          <w:sz w:val="24"/>
          <w:szCs w:val="24"/>
        </w:rPr>
        <w:t>противогололедных</w:t>
      </w:r>
      <w:proofErr w:type="spellEnd"/>
      <w:r w:rsidRPr="001577F7">
        <w:rPr>
          <w:rFonts w:ascii="Times New Roman" w:hAnsi="Times New Roman" w:cs="Times New Roman"/>
          <w:sz w:val="24"/>
          <w:szCs w:val="24"/>
        </w:rPr>
        <w:t xml:space="preserve"> материалов - 0,03 га на 1 тыс. материалов в год.</w:t>
      </w:r>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bookmarkStart w:id="15" w:name="_Toc400638831"/>
      <w:r w:rsidRPr="001577F7">
        <w:rPr>
          <w:rFonts w:ascii="Times New Roman" w:hAnsi="Times New Roman" w:cs="Times New Roman"/>
          <w:color w:val="auto"/>
          <w:sz w:val="24"/>
          <w:szCs w:val="24"/>
        </w:rPr>
        <w:t>Расчётные показатели минимально допустимого уровня обеспеченности  иных объектов</w:t>
      </w:r>
      <w:bookmarkEnd w:id="15"/>
    </w:p>
    <w:p w:rsidR="00920CC4" w:rsidRPr="001577F7" w:rsidRDefault="00920CC4" w:rsidP="00E22770">
      <w:pPr>
        <w:spacing w:after="0" w:line="240" w:lineRule="auto"/>
        <w:ind w:firstLine="567"/>
        <w:rPr>
          <w:rFonts w:ascii="Times New Roman" w:hAnsi="Times New Roman" w:cs="Times New Roman"/>
          <w:sz w:val="24"/>
          <w:szCs w:val="24"/>
        </w:rPr>
      </w:pPr>
      <w:r w:rsidRPr="001577F7">
        <w:rPr>
          <w:rFonts w:ascii="Times New Roman" w:hAnsi="Times New Roman" w:cs="Times New Roman"/>
          <w:sz w:val="24"/>
          <w:szCs w:val="24"/>
        </w:rPr>
        <w:t xml:space="preserve"> Норма обеспечения населения зелеными насаждениями общего пользования при комплексном освоении территорий составляет не менее 16 </w:t>
      </w:r>
      <w:proofErr w:type="spellStart"/>
      <w:r w:rsidRPr="001577F7">
        <w:rPr>
          <w:rFonts w:ascii="Times New Roman" w:hAnsi="Times New Roman" w:cs="Times New Roman"/>
          <w:sz w:val="24"/>
          <w:szCs w:val="24"/>
        </w:rPr>
        <w:t>кв</w:t>
      </w:r>
      <w:proofErr w:type="gramStart"/>
      <w:r w:rsidRPr="001577F7">
        <w:rPr>
          <w:rFonts w:ascii="Times New Roman" w:hAnsi="Times New Roman" w:cs="Times New Roman"/>
          <w:sz w:val="24"/>
          <w:szCs w:val="24"/>
        </w:rPr>
        <w:t>.м</w:t>
      </w:r>
      <w:proofErr w:type="spellEnd"/>
      <w:proofErr w:type="gramEnd"/>
      <w:r w:rsidRPr="001577F7">
        <w:rPr>
          <w:rFonts w:ascii="Times New Roman" w:hAnsi="Times New Roman" w:cs="Times New Roman"/>
          <w:sz w:val="24"/>
          <w:szCs w:val="24"/>
        </w:rPr>
        <w:t xml:space="preserve"> на одного человека.</w:t>
      </w:r>
    </w:p>
    <w:p w:rsidR="00920CC4" w:rsidRPr="001577F7" w:rsidRDefault="00920CC4" w:rsidP="00E22770">
      <w:pPr>
        <w:spacing w:line="240" w:lineRule="auto"/>
        <w:rPr>
          <w:rFonts w:ascii="Times New Roman" w:eastAsia="Times New Roman" w:hAnsi="Times New Roman" w:cs="Times New Roman"/>
          <w:b/>
          <w:bCs/>
          <w:color w:val="000000"/>
          <w:sz w:val="24"/>
          <w:szCs w:val="24"/>
        </w:rPr>
      </w:pPr>
      <w:r w:rsidRPr="001577F7">
        <w:rPr>
          <w:rFonts w:ascii="Times New Roman" w:eastAsia="Times New Roman" w:hAnsi="Times New Roman" w:cs="Times New Roman"/>
          <w:color w:val="000000"/>
          <w:sz w:val="24"/>
          <w:szCs w:val="24"/>
        </w:rPr>
        <w:br w:type="page"/>
      </w:r>
    </w:p>
    <w:p w:rsidR="00920CC4" w:rsidRPr="001577F7" w:rsidRDefault="00920CC4" w:rsidP="00E22770">
      <w:pPr>
        <w:pStyle w:val="1"/>
        <w:spacing w:line="240" w:lineRule="auto"/>
        <w:rPr>
          <w:rFonts w:ascii="Times New Roman" w:eastAsiaTheme="minorHAnsi" w:hAnsi="Times New Roman" w:cs="Times New Roman"/>
          <w:color w:val="auto"/>
        </w:rPr>
      </w:pPr>
      <w:bookmarkStart w:id="16" w:name="_Toc400638832"/>
      <w:r w:rsidRPr="001577F7">
        <w:rPr>
          <w:rFonts w:ascii="Times New Roman" w:eastAsiaTheme="minorHAnsi" w:hAnsi="Times New Roman" w:cs="Times New Roman"/>
          <w:color w:val="auto"/>
        </w:rPr>
        <w:lastRenderedPageBreak/>
        <w:t>Часть 2. Материалы по обоснованию</w:t>
      </w:r>
      <w:bookmarkEnd w:id="16"/>
    </w:p>
    <w:p w:rsidR="00E22770" w:rsidRDefault="00E22770" w:rsidP="00E22770">
      <w:pPr>
        <w:pStyle w:val="1"/>
        <w:spacing w:before="0" w:line="240" w:lineRule="auto"/>
        <w:ind w:firstLine="567"/>
        <w:rPr>
          <w:rFonts w:ascii="Times New Roman" w:hAnsi="Times New Roman" w:cs="Times New Roman"/>
          <w:color w:val="auto"/>
          <w:sz w:val="24"/>
          <w:szCs w:val="24"/>
        </w:rPr>
      </w:pPr>
      <w:bookmarkStart w:id="17" w:name="_Toc400638833"/>
    </w:p>
    <w:p w:rsidR="00920CC4" w:rsidRPr="001577F7" w:rsidRDefault="00920CC4" w:rsidP="00E22770">
      <w:pPr>
        <w:pStyle w:val="1"/>
        <w:spacing w:before="0" w:line="240" w:lineRule="auto"/>
        <w:ind w:firstLine="567"/>
        <w:rPr>
          <w:rFonts w:ascii="Times New Roman" w:hAnsi="Times New Roman" w:cs="Times New Roman"/>
          <w:color w:val="auto"/>
          <w:sz w:val="24"/>
          <w:szCs w:val="24"/>
        </w:rPr>
      </w:pPr>
      <w:r w:rsidRPr="001577F7">
        <w:rPr>
          <w:rFonts w:ascii="Times New Roman" w:hAnsi="Times New Roman" w:cs="Times New Roman"/>
          <w:color w:val="auto"/>
          <w:sz w:val="24"/>
          <w:szCs w:val="24"/>
        </w:rPr>
        <w:t>Социально демографический состав и плотность населения</w:t>
      </w:r>
      <w:bookmarkEnd w:id="17"/>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 xml:space="preserve">Численность постоянного населения </w:t>
      </w:r>
      <w:proofErr w:type="spellStart"/>
      <w:r w:rsidRPr="001577F7">
        <w:rPr>
          <w:rFonts w:ascii="Times New Roman" w:hAnsi="Times New Roman" w:cs="Times New Roman"/>
          <w:sz w:val="24"/>
          <w:szCs w:val="24"/>
        </w:rPr>
        <w:t>Полавскского</w:t>
      </w:r>
      <w:proofErr w:type="spellEnd"/>
      <w:r w:rsidRPr="001577F7">
        <w:rPr>
          <w:rFonts w:ascii="Times New Roman" w:hAnsi="Times New Roman" w:cs="Times New Roman"/>
          <w:sz w:val="24"/>
          <w:szCs w:val="24"/>
        </w:rPr>
        <w:t xml:space="preserve"> сельского поселения  на начало 2014 года составила 3302 человека</w:t>
      </w:r>
      <w:proofErr w:type="gramStart"/>
      <w:r w:rsidRPr="001577F7">
        <w:rPr>
          <w:rFonts w:ascii="Times New Roman" w:hAnsi="Times New Roman" w:cs="Times New Roman"/>
          <w:sz w:val="24"/>
          <w:szCs w:val="24"/>
        </w:rPr>
        <w:t>..</w:t>
      </w:r>
      <w:proofErr w:type="gramEnd"/>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Численности постоянного населения:</w:t>
      </w:r>
    </w:p>
    <w:tbl>
      <w:tblPr>
        <w:tblW w:w="4997"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2632"/>
        <w:gridCol w:w="1815"/>
        <w:gridCol w:w="1853"/>
        <w:gridCol w:w="2051"/>
      </w:tblGrid>
      <w:tr w:rsidR="00920CC4" w:rsidRPr="001577F7" w:rsidTr="002967F7">
        <w:trPr>
          <w:trHeight w:val="582"/>
          <w:tblHeader/>
          <w:jc w:val="center"/>
        </w:trPr>
        <w:tc>
          <w:tcPr>
            <w:tcW w:w="1009" w:type="dxa"/>
            <w:vMerge w:val="restart"/>
            <w:vAlign w:val="center"/>
          </w:tcPr>
          <w:p w:rsidR="00920CC4" w:rsidRPr="001577F7" w:rsidRDefault="00920CC4" w:rsidP="002967F7">
            <w:pPr>
              <w:spacing w:after="0" w:line="360" w:lineRule="auto"/>
              <w:jc w:val="center"/>
              <w:rPr>
                <w:rFonts w:ascii="Times New Roman" w:hAnsi="Times New Roman" w:cs="Times New Roman"/>
                <w:sz w:val="24"/>
                <w:szCs w:val="24"/>
              </w:rPr>
            </w:pPr>
            <w:r w:rsidRPr="001577F7">
              <w:rPr>
                <w:rFonts w:ascii="Times New Roman" w:hAnsi="Times New Roman" w:cs="Times New Roman"/>
                <w:sz w:val="24"/>
                <w:szCs w:val="24"/>
              </w:rPr>
              <w:t xml:space="preserve">№ </w:t>
            </w:r>
            <w:proofErr w:type="gramStart"/>
            <w:r w:rsidRPr="001577F7">
              <w:rPr>
                <w:rFonts w:ascii="Times New Roman" w:hAnsi="Times New Roman" w:cs="Times New Roman"/>
                <w:sz w:val="24"/>
                <w:szCs w:val="24"/>
              </w:rPr>
              <w:t>п</w:t>
            </w:r>
            <w:proofErr w:type="gramEnd"/>
            <w:r w:rsidRPr="001577F7">
              <w:rPr>
                <w:rFonts w:ascii="Times New Roman" w:hAnsi="Times New Roman" w:cs="Times New Roman"/>
                <w:sz w:val="24"/>
                <w:szCs w:val="24"/>
              </w:rPr>
              <w:t>/п</w:t>
            </w:r>
          </w:p>
        </w:tc>
        <w:tc>
          <w:tcPr>
            <w:tcW w:w="2632" w:type="dxa"/>
            <w:vMerge w:val="restart"/>
            <w:vAlign w:val="center"/>
          </w:tcPr>
          <w:p w:rsidR="00920CC4" w:rsidRPr="001577F7" w:rsidRDefault="00920CC4" w:rsidP="002967F7">
            <w:pPr>
              <w:spacing w:after="0" w:line="240" w:lineRule="auto"/>
              <w:jc w:val="center"/>
              <w:rPr>
                <w:rFonts w:ascii="Times New Roman" w:hAnsi="Times New Roman" w:cs="Times New Roman"/>
                <w:sz w:val="24"/>
                <w:szCs w:val="24"/>
              </w:rPr>
            </w:pPr>
            <w:r w:rsidRPr="001577F7">
              <w:rPr>
                <w:rFonts w:ascii="Times New Roman" w:hAnsi="Times New Roman" w:cs="Times New Roman"/>
                <w:sz w:val="24"/>
                <w:szCs w:val="24"/>
              </w:rPr>
              <w:t>Наименование населенного пункта</w:t>
            </w:r>
          </w:p>
        </w:tc>
        <w:tc>
          <w:tcPr>
            <w:tcW w:w="5719" w:type="dxa"/>
            <w:gridSpan w:val="3"/>
            <w:vAlign w:val="center"/>
          </w:tcPr>
          <w:p w:rsidR="00920CC4" w:rsidRPr="001577F7" w:rsidRDefault="00920CC4" w:rsidP="002967F7">
            <w:pPr>
              <w:spacing w:after="0" w:line="360" w:lineRule="auto"/>
              <w:jc w:val="center"/>
              <w:rPr>
                <w:rFonts w:ascii="Times New Roman" w:hAnsi="Times New Roman" w:cs="Times New Roman"/>
                <w:sz w:val="24"/>
                <w:szCs w:val="24"/>
              </w:rPr>
            </w:pPr>
            <w:r w:rsidRPr="001577F7">
              <w:rPr>
                <w:rFonts w:ascii="Times New Roman" w:hAnsi="Times New Roman" w:cs="Times New Roman"/>
                <w:sz w:val="24"/>
                <w:szCs w:val="24"/>
              </w:rPr>
              <w:t>Количество постоянно поживающего населения</w:t>
            </w:r>
          </w:p>
        </w:tc>
      </w:tr>
      <w:tr w:rsidR="00920CC4" w:rsidRPr="001577F7" w:rsidTr="002967F7">
        <w:trPr>
          <w:trHeight w:val="543"/>
          <w:jc w:val="center"/>
        </w:trPr>
        <w:tc>
          <w:tcPr>
            <w:tcW w:w="1009" w:type="dxa"/>
            <w:vMerge/>
            <w:tcBorders>
              <w:bottom w:val="single" w:sz="4" w:space="0" w:color="auto"/>
            </w:tcBorders>
            <w:vAlign w:val="center"/>
          </w:tcPr>
          <w:p w:rsidR="00920CC4" w:rsidRPr="001577F7" w:rsidRDefault="00920CC4" w:rsidP="002967F7">
            <w:pPr>
              <w:spacing w:after="0" w:line="360" w:lineRule="auto"/>
              <w:ind w:firstLine="567"/>
              <w:jc w:val="center"/>
              <w:rPr>
                <w:rFonts w:ascii="Times New Roman" w:hAnsi="Times New Roman" w:cs="Times New Roman"/>
                <w:sz w:val="24"/>
                <w:szCs w:val="24"/>
              </w:rPr>
            </w:pPr>
          </w:p>
        </w:tc>
        <w:tc>
          <w:tcPr>
            <w:tcW w:w="2632" w:type="dxa"/>
            <w:vMerge/>
            <w:tcBorders>
              <w:bottom w:val="single" w:sz="4" w:space="0" w:color="auto"/>
            </w:tcBorders>
            <w:vAlign w:val="center"/>
          </w:tcPr>
          <w:p w:rsidR="00920CC4" w:rsidRPr="001577F7" w:rsidRDefault="00920CC4" w:rsidP="002967F7">
            <w:pPr>
              <w:spacing w:after="0" w:line="360" w:lineRule="auto"/>
              <w:ind w:firstLine="567"/>
              <w:jc w:val="center"/>
              <w:rPr>
                <w:rFonts w:ascii="Times New Roman" w:hAnsi="Times New Roman" w:cs="Times New Roman"/>
                <w:sz w:val="24"/>
                <w:szCs w:val="24"/>
              </w:rPr>
            </w:pPr>
          </w:p>
        </w:tc>
        <w:tc>
          <w:tcPr>
            <w:tcW w:w="1815" w:type="dxa"/>
            <w:tcBorders>
              <w:top w:val="single" w:sz="4" w:space="0" w:color="auto"/>
              <w:bottom w:val="single" w:sz="4" w:space="0" w:color="auto"/>
            </w:tcBorders>
            <w:vAlign w:val="center"/>
          </w:tcPr>
          <w:p w:rsidR="00920CC4" w:rsidRPr="001577F7" w:rsidRDefault="00920CC4" w:rsidP="002967F7">
            <w:pPr>
              <w:spacing w:after="0" w:line="360" w:lineRule="auto"/>
              <w:ind w:firstLine="567"/>
              <w:jc w:val="center"/>
              <w:rPr>
                <w:rFonts w:ascii="Times New Roman" w:hAnsi="Times New Roman" w:cs="Times New Roman"/>
                <w:sz w:val="24"/>
                <w:szCs w:val="24"/>
              </w:rPr>
            </w:pPr>
            <w:r w:rsidRPr="001577F7">
              <w:rPr>
                <w:rFonts w:ascii="Times New Roman" w:hAnsi="Times New Roman" w:cs="Times New Roman"/>
                <w:sz w:val="24"/>
                <w:szCs w:val="24"/>
              </w:rPr>
              <w:t>2009 г.</w:t>
            </w:r>
          </w:p>
        </w:tc>
        <w:tc>
          <w:tcPr>
            <w:tcW w:w="1853" w:type="dxa"/>
            <w:tcBorders>
              <w:top w:val="single" w:sz="4" w:space="0" w:color="auto"/>
              <w:bottom w:val="single" w:sz="4" w:space="0" w:color="auto"/>
            </w:tcBorders>
            <w:vAlign w:val="center"/>
          </w:tcPr>
          <w:p w:rsidR="00920CC4" w:rsidRPr="001577F7" w:rsidRDefault="00920CC4" w:rsidP="002967F7">
            <w:pPr>
              <w:spacing w:after="0" w:line="360" w:lineRule="auto"/>
              <w:ind w:firstLine="567"/>
              <w:jc w:val="center"/>
              <w:rPr>
                <w:rFonts w:ascii="Times New Roman" w:hAnsi="Times New Roman" w:cs="Times New Roman"/>
                <w:sz w:val="24"/>
                <w:szCs w:val="24"/>
              </w:rPr>
            </w:pPr>
            <w:r w:rsidRPr="001577F7">
              <w:rPr>
                <w:rFonts w:ascii="Times New Roman" w:hAnsi="Times New Roman" w:cs="Times New Roman"/>
                <w:sz w:val="24"/>
                <w:szCs w:val="24"/>
              </w:rPr>
              <w:t>-</w:t>
            </w:r>
          </w:p>
        </w:tc>
        <w:tc>
          <w:tcPr>
            <w:tcW w:w="2051" w:type="dxa"/>
            <w:tcBorders>
              <w:top w:val="single" w:sz="4" w:space="0" w:color="auto"/>
              <w:bottom w:val="single" w:sz="4" w:space="0" w:color="auto"/>
            </w:tcBorders>
            <w:vAlign w:val="center"/>
          </w:tcPr>
          <w:p w:rsidR="00920CC4" w:rsidRPr="001577F7" w:rsidRDefault="00920CC4" w:rsidP="002967F7">
            <w:pPr>
              <w:spacing w:after="0" w:line="360" w:lineRule="auto"/>
              <w:ind w:firstLine="567"/>
              <w:jc w:val="center"/>
              <w:rPr>
                <w:rFonts w:ascii="Times New Roman" w:hAnsi="Times New Roman" w:cs="Times New Roman"/>
                <w:sz w:val="24"/>
                <w:szCs w:val="24"/>
              </w:rPr>
            </w:pPr>
            <w:r w:rsidRPr="001577F7">
              <w:rPr>
                <w:rFonts w:ascii="Times New Roman" w:hAnsi="Times New Roman" w:cs="Times New Roman"/>
                <w:sz w:val="24"/>
                <w:szCs w:val="24"/>
              </w:rPr>
              <w:t>2014 г</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1</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Барышово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11</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2</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Берёзка</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6</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3</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3</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Беглово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31</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rPr>
              <w:t>3</w:t>
            </w:r>
            <w:r w:rsidRPr="00E22770">
              <w:rPr>
                <w:rFonts w:ascii="Times New Roman" w:eastAsia="Calibri" w:hAnsi="Times New Roman" w:cs="Times New Roman"/>
                <w:sz w:val="24"/>
                <w:szCs w:val="24"/>
                <w:lang w:val="en-US"/>
              </w:rPr>
              <w:t>3</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4</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Большой Заход</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12</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9</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5</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Большое </w:t>
            </w:r>
            <w:proofErr w:type="spellStart"/>
            <w:r w:rsidRPr="00E22770">
              <w:rPr>
                <w:rFonts w:ascii="Times New Roman" w:eastAsia="Calibri" w:hAnsi="Times New Roman" w:cs="Times New Roman"/>
                <w:sz w:val="24"/>
                <w:szCs w:val="24"/>
              </w:rPr>
              <w:t>Ладышкино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11</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9</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6</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Большие </w:t>
            </w:r>
            <w:proofErr w:type="spellStart"/>
            <w:r w:rsidRPr="00E22770">
              <w:rPr>
                <w:rFonts w:ascii="Times New Roman" w:eastAsia="Calibri" w:hAnsi="Times New Roman" w:cs="Times New Roman"/>
                <w:sz w:val="24"/>
                <w:szCs w:val="24"/>
              </w:rPr>
              <w:t>Ловасицы</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7</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Большая </w:t>
            </w:r>
            <w:proofErr w:type="spellStart"/>
            <w:r w:rsidRPr="00E22770">
              <w:rPr>
                <w:rFonts w:ascii="Times New Roman" w:eastAsia="Calibri" w:hAnsi="Times New Roman" w:cs="Times New Roman"/>
                <w:sz w:val="24"/>
                <w:szCs w:val="24"/>
              </w:rPr>
              <w:t>Обша</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3</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8</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Большой </w:t>
            </w:r>
            <w:proofErr w:type="spellStart"/>
            <w:r w:rsidRPr="00E22770">
              <w:rPr>
                <w:rFonts w:ascii="Times New Roman" w:eastAsia="Calibri" w:hAnsi="Times New Roman" w:cs="Times New Roman"/>
                <w:sz w:val="24"/>
                <w:szCs w:val="24"/>
              </w:rPr>
              <w:t>Толокнянец</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1</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9</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Большое Яблоново</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6</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4</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10</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Борки</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55</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57</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11</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Бычково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2</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12</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Большие </w:t>
            </w:r>
            <w:proofErr w:type="spellStart"/>
            <w:r w:rsidRPr="00E22770">
              <w:rPr>
                <w:rFonts w:ascii="Times New Roman" w:eastAsia="Calibri" w:hAnsi="Times New Roman" w:cs="Times New Roman"/>
                <w:sz w:val="24"/>
                <w:szCs w:val="24"/>
              </w:rPr>
              <w:t>Роги</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10</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10</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13</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Большое </w:t>
            </w:r>
            <w:proofErr w:type="spellStart"/>
            <w:r w:rsidRPr="00E22770">
              <w:rPr>
                <w:rFonts w:ascii="Times New Roman" w:eastAsia="Calibri" w:hAnsi="Times New Roman" w:cs="Times New Roman"/>
                <w:sz w:val="24"/>
                <w:szCs w:val="24"/>
              </w:rPr>
              <w:t>Стёпаново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4</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3</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14</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Васильково</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15</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Васильевщина</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32</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25</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16</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Выползово</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4</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3</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17</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Городок</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1</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18</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Дворец</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17</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10</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19</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Дубки</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11</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8</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20</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gramStart"/>
            <w:r w:rsidRPr="00E22770">
              <w:rPr>
                <w:rFonts w:ascii="Times New Roman" w:eastAsia="Calibri" w:hAnsi="Times New Roman" w:cs="Times New Roman"/>
                <w:sz w:val="24"/>
                <w:szCs w:val="24"/>
              </w:rPr>
              <w:t>ж</w:t>
            </w:r>
            <w:proofErr w:type="gramEnd"/>
            <w:r w:rsidRPr="00E22770">
              <w:rPr>
                <w:rFonts w:ascii="Times New Roman" w:eastAsia="Calibri" w:hAnsi="Times New Roman" w:cs="Times New Roman"/>
                <w:sz w:val="24"/>
                <w:szCs w:val="24"/>
              </w:rPr>
              <w:t xml:space="preserve">/д ст. </w:t>
            </w:r>
            <w:proofErr w:type="spellStart"/>
            <w:r w:rsidRPr="00E22770">
              <w:rPr>
                <w:rFonts w:ascii="Times New Roman" w:eastAsia="Calibri" w:hAnsi="Times New Roman" w:cs="Times New Roman"/>
                <w:sz w:val="24"/>
                <w:szCs w:val="24"/>
              </w:rPr>
              <w:t>Беглово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11</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8</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21</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Замошка</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22</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Козино</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10</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6</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23</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Кузьминское</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105</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93</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24</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Ключи</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46</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41</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25</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Кошелёво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26</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Лебедское</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27</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Лоринка</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28</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Малый Заход</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4</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3</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29</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Малое </w:t>
            </w:r>
            <w:proofErr w:type="spellStart"/>
            <w:r w:rsidRPr="00E22770">
              <w:rPr>
                <w:rFonts w:ascii="Times New Roman" w:eastAsia="Calibri" w:hAnsi="Times New Roman" w:cs="Times New Roman"/>
                <w:sz w:val="24"/>
                <w:szCs w:val="24"/>
              </w:rPr>
              <w:t>Ладышкино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31</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26</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30</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Малые </w:t>
            </w:r>
            <w:proofErr w:type="spellStart"/>
            <w:r w:rsidRPr="00E22770">
              <w:rPr>
                <w:rFonts w:ascii="Times New Roman" w:eastAsia="Calibri" w:hAnsi="Times New Roman" w:cs="Times New Roman"/>
                <w:sz w:val="24"/>
                <w:szCs w:val="24"/>
              </w:rPr>
              <w:t>Ловасицы</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6</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5</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31</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Малая </w:t>
            </w:r>
            <w:proofErr w:type="spellStart"/>
            <w:r w:rsidRPr="00E22770">
              <w:rPr>
                <w:rFonts w:ascii="Times New Roman" w:eastAsia="Calibri" w:hAnsi="Times New Roman" w:cs="Times New Roman"/>
                <w:sz w:val="24"/>
                <w:szCs w:val="24"/>
              </w:rPr>
              <w:t>Обша</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2</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32</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Малый </w:t>
            </w:r>
            <w:proofErr w:type="spellStart"/>
            <w:r w:rsidRPr="00E22770">
              <w:rPr>
                <w:rFonts w:ascii="Times New Roman" w:eastAsia="Calibri" w:hAnsi="Times New Roman" w:cs="Times New Roman"/>
                <w:sz w:val="24"/>
                <w:szCs w:val="24"/>
              </w:rPr>
              <w:t>Толокнянец</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8</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2</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33</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Малое Яблоново</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34</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Малый </w:t>
            </w:r>
            <w:proofErr w:type="spellStart"/>
            <w:r w:rsidRPr="00E22770">
              <w:rPr>
                <w:rFonts w:ascii="Times New Roman" w:eastAsia="Calibri" w:hAnsi="Times New Roman" w:cs="Times New Roman"/>
                <w:sz w:val="24"/>
                <w:szCs w:val="24"/>
              </w:rPr>
              <w:t>Калинец</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35</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Малое </w:t>
            </w:r>
            <w:proofErr w:type="spellStart"/>
            <w:r w:rsidRPr="00E22770">
              <w:rPr>
                <w:rFonts w:ascii="Times New Roman" w:eastAsia="Calibri" w:hAnsi="Times New Roman" w:cs="Times New Roman"/>
                <w:sz w:val="24"/>
                <w:szCs w:val="24"/>
              </w:rPr>
              <w:t>Стёпаново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9</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9</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36</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Новая Деревня</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432</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434</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37</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Налючи</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12</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17</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38</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Преслянка</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16</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2</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39</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Пожалеево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18</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18</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40</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Рябчиково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13</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6</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lastRenderedPageBreak/>
              <w:t>41</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Росино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33</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27</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42</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Сельцо</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109</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109</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43</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 xml:space="preserve">Средняя </w:t>
            </w:r>
            <w:proofErr w:type="spellStart"/>
            <w:r w:rsidRPr="00E22770">
              <w:rPr>
                <w:rFonts w:ascii="Times New Roman" w:eastAsia="Calibri" w:hAnsi="Times New Roman" w:cs="Times New Roman"/>
                <w:sz w:val="24"/>
                <w:szCs w:val="24"/>
              </w:rPr>
              <w:t>Обша</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8</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44</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Тополёво</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54</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56</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45</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Турно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53</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59</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46</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Чапово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47</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proofErr w:type="spellStart"/>
            <w:r w:rsidRPr="00E22770">
              <w:rPr>
                <w:rFonts w:ascii="Times New Roman" w:eastAsia="Calibri" w:hAnsi="Times New Roman" w:cs="Times New Roman"/>
                <w:sz w:val="24"/>
                <w:szCs w:val="24"/>
              </w:rPr>
              <w:t>Щечково</w:t>
            </w:r>
            <w:proofErr w:type="spellEnd"/>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5</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17</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48</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Ярцево</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w:t>
            </w:r>
          </w:p>
        </w:tc>
      </w:tr>
      <w:tr w:rsidR="00920CC4" w:rsidRPr="00E22770" w:rsidTr="002967F7">
        <w:trPr>
          <w:jc w:val="center"/>
        </w:trPr>
        <w:tc>
          <w:tcPr>
            <w:tcW w:w="1009" w:type="dxa"/>
            <w:tcBorders>
              <w:top w:val="single" w:sz="4" w:space="0" w:color="auto"/>
              <w:bottom w:val="single" w:sz="4" w:space="0" w:color="auto"/>
            </w:tcBorders>
            <w:vAlign w:val="center"/>
          </w:tcPr>
          <w:p w:rsidR="00920CC4" w:rsidRPr="00E22770" w:rsidRDefault="00E22770" w:rsidP="00E22770">
            <w:pPr>
              <w:pStyle w:val="a8"/>
              <w:ind w:left="144"/>
              <w:rPr>
                <w:rFonts w:ascii="Times New Roman" w:hAnsi="Times New Roman" w:cs="Times New Roman"/>
                <w:sz w:val="24"/>
                <w:szCs w:val="24"/>
              </w:rPr>
            </w:pPr>
            <w:r>
              <w:rPr>
                <w:rFonts w:ascii="Times New Roman" w:hAnsi="Times New Roman" w:cs="Times New Roman"/>
                <w:sz w:val="24"/>
                <w:szCs w:val="24"/>
              </w:rPr>
              <w:t>49</w:t>
            </w:r>
          </w:p>
        </w:tc>
        <w:tc>
          <w:tcPr>
            <w:tcW w:w="2632" w:type="dxa"/>
            <w:tcBorders>
              <w:top w:val="single" w:sz="4" w:space="0" w:color="auto"/>
              <w:bottom w:val="single" w:sz="4" w:space="0" w:color="auto"/>
            </w:tcBorders>
          </w:tcPr>
          <w:p w:rsidR="00920CC4" w:rsidRPr="00E22770" w:rsidRDefault="00920CC4" w:rsidP="00E22770">
            <w:pPr>
              <w:pStyle w:val="a8"/>
              <w:rPr>
                <w:rFonts w:ascii="Times New Roman" w:eastAsia="Calibri" w:hAnsi="Times New Roman" w:cs="Times New Roman"/>
                <w:sz w:val="24"/>
                <w:szCs w:val="24"/>
              </w:rPr>
            </w:pPr>
            <w:r w:rsidRPr="00E22770">
              <w:rPr>
                <w:rFonts w:ascii="Times New Roman" w:eastAsia="Calibri" w:hAnsi="Times New Roman" w:cs="Times New Roman"/>
                <w:sz w:val="24"/>
                <w:szCs w:val="24"/>
              </w:rPr>
              <w:t>п. Пола</w:t>
            </w:r>
          </w:p>
        </w:tc>
        <w:tc>
          <w:tcPr>
            <w:tcW w:w="1815" w:type="dxa"/>
            <w:tcBorders>
              <w:top w:val="single" w:sz="4" w:space="0" w:color="auto"/>
              <w:bottom w:val="single" w:sz="4" w:space="0" w:color="auto"/>
            </w:tcBorders>
            <w:vAlign w:val="center"/>
          </w:tcPr>
          <w:p w:rsidR="00920CC4" w:rsidRPr="00E22770" w:rsidRDefault="00920CC4" w:rsidP="00E22770">
            <w:pPr>
              <w:pStyle w:val="a8"/>
              <w:jc w:val="center"/>
              <w:rPr>
                <w:rFonts w:ascii="Times New Roman" w:eastAsia="Calibri" w:hAnsi="Times New Roman" w:cs="Times New Roman"/>
                <w:sz w:val="24"/>
                <w:szCs w:val="24"/>
              </w:rPr>
            </w:pPr>
            <w:r w:rsidRPr="00E22770">
              <w:rPr>
                <w:rFonts w:ascii="Times New Roman" w:eastAsia="Calibri" w:hAnsi="Times New Roman" w:cs="Times New Roman"/>
                <w:sz w:val="24"/>
                <w:szCs w:val="24"/>
              </w:rPr>
              <w:t>2290</w:t>
            </w:r>
          </w:p>
        </w:tc>
        <w:tc>
          <w:tcPr>
            <w:tcW w:w="1853" w:type="dxa"/>
            <w:tcBorders>
              <w:top w:val="single" w:sz="4" w:space="0" w:color="auto"/>
              <w:bottom w:val="single" w:sz="4" w:space="0" w:color="auto"/>
            </w:tcBorders>
          </w:tcPr>
          <w:p w:rsidR="00920CC4" w:rsidRPr="00E22770" w:rsidRDefault="00920CC4" w:rsidP="00E22770">
            <w:pPr>
              <w:pStyle w:val="a8"/>
              <w:jc w:val="center"/>
              <w:rPr>
                <w:rFonts w:ascii="Times New Roman" w:hAnsi="Times New Roman" w:cs="Times New Roman"/>
                <w:sz w:val="24"/>
                <w:szCs w:val="24"/>
              </w:rPr>
            </w:pPr>
            <w:r w:rsidRPr="00E22770">
              <w:rPr>
                <w:rFonts w:ascii="Times New Roman" w:hAnsi="Times New Roman" w:cs="Times New Roman"/>
                <w:sz w:val="24"/>
                <w:szCs w:val="24"/>
              </w:rPr>
              <w:t>-</w:t>
            </w:r>
          </w:p>
        </w:tc>
        <w:tc>
          <w:tcPr>
            <w:tcW w:w="2051" w:type="dxa"/>
            <w:tcBorders>
              <w:top w:val="single" w:sz="4" w:space="0" w:color="auto"/>
              <w:bottom w:val="single" w:sz="4" w:space="0" w:color="auto"/>
            </w:tcBorders>
          </w:tcPr>
          <w:p w:rsidR="00920CC4" w:rsidRPr="00E22770" w:rsidRDefault="00920CC4" w:rsidP="00E22770">
            <w:pPr>
              <w:pStyle w:val="a8"/>
              <w:jc w:val="center"/>
              <w:rPr>
                <w:rFonts w:ascii="Times New Roman" w:eastAsia="Calibri" w:hAnsi="Times New Roman" w:cs="Times New Roman"/>
                <w:sz w:val="24"/>
                <w:szCs w:val="24"/>
                <w:lang w:val="en-US"/>
              </w:rPr>
            </w:pPr>
            <w:r w:rsidRPr="00E22770">
              <w:rPr>
                <w:rFonts w:ascii="Times New Roman" w:eastAsia="Calibri" w:hAnsi="Times New Roman" w:cs="Times New Roman"/>
                <w:sz w:val="24"/>
                <w:szCs w:val="24"/>
                <w:lang w:val="en-US"/>
              </w:rPr>
              <w:t>2164</w:t>
            </w:r>
          </w:p>
        </w:tc>
      </w:tr>
      <w:tr w:rsidR="00920CC4" w:rsidRPr="00E22770" w:rsidTr="002967F7">
        <w:trPr>
          <w:jc w:val="center"/>
        </w:trPr>
        <w:tc>
          <w:tcPr>
            <w:tcW w:w="3641" w:type="dxa"/>
            <w:gridSpan w:val="2"/>
            <w:tcBorders>
              <w:top w:val="single" w:sz="4" w:space="0" w:color="auto"/>
            </w:tcBorders>
            <w:vAlign w:val="center"/>
          </w:tcPr>
          <w:p w:rsidR="00920CC4" w:rsidRPr="00E22770" w:rsidRDefault="00920CC4" w:rsidP="00E22770">
            <w:pPr>
              <w:pStyle w:val="a8"/>
              <w:rPr>
                <w:rFonts w:ascii="Times New Roman" w:hAnsi="Times New Roman" w:cs="Times New Roman"/>
                <w:b/>
                <w:sz w:val="24"/>
                <w:szCs w:val="24"/>
              </w:rPr>
            </w:pPr>
            <w:r w:rsidRPr="00E22770">
              <w:rPr>
                <w:rFonts w:ascii="Times New Roman" w:hAnsi="Times New Roman" w:cs="Times New Roman"/>
                <w:b/>
                <w:sz w:val="24"/>
                <w:szCs w:val="24"/>
              </w:rPr>
              <w:t>Всего:</w:t>
            </w:r>
          </w:p>
        </w:tc>
        <w:tc>
          <w:tcPr>
            <w:tcW w:w="1815" w:type="dxa"/>
            <w:tcBorders>
              <w:top w:val="single" w:sz="4" w:space="0" w:color="auto"/>
            </w:tcBorders>
            <w:vAlign w:val="center"/>
          </w:tcPr>
          <w:p w:rsidR="00920CC4" w:rsidRPr="00E22770" w:rsidRDefault="00920CC4" w:rsidP="00E22770">
            <w:pPr>
              <w:pStyle w:val="a8"/>
              <w:rPr>
                <w:rFonts w:ascii="Times New Roman" w:hAnsi="Times New Roman" w:cs="Times New Roman"/>
                <w:b/>
                <w:sz w:val="24"/>
                <w:szCs w:val="24"/>
              </w:rPr>
            </w:pPr>
            <w:r w:rsidRPr="00E22770">
              <w:rPr>
                <w:rFonts w:ascii="Times New Roman" w:hAnsi="Times New Roman" w:cs="Times New Roman"/>
                <w:b/>
                <w:sz w:val="24"/>
                <w:szCs w:val="24"/>
              </w:rPr>
              <w:t>3477</w:t>
            </w:r>
          </w:p>
        </w:tc>
        <w:tc>
          <w:tcPr>
            <w:tcW w:w="1853" w:type="dxa"/>
            <w:tcBorders>
              <w:top w:val="single" w:sz="4" w:space="0" w:color="auto"/>
            </w:tcBorders>
          </w:tcPr>
          <w:p w:rsidR="00920CC4" w:rsidRPr="00E22770" w:rsidRDefault="00920CC4" w:rsidP="00E22770">
            <w:pPr>
              <w:pStyle w:val="a8"/>
              <w:rPr>
                <w:rFonts w:ascii="Times New Roman" w:eastAsia="Calibri" w:hAnsi="Times New Roman" w:cs="Times New Roman"/>
                <w:b/>
                <w:sz w:val="24"/>
                <w:szCs w:val="24"/>
              </w:rPr>
            </w:pPr>
            <w:r w:rsidRPr="00E22770">
              <w:rPr>
                <w:rFonts w:ascii="Times New Roman" w:eastAsia="Calibri" w:hAnsi="Times New Roman" w:cs="Times New Roman"/>
                <w:b/>
                <w:sz w:val="24"/>
                <w:szCs w:val="24"/>
              </w:rPr>
              <w:t>-</w:t>
            </w:r>
          </w:p>
        </w:tc>
        <w:tc>
          <w:tcPr>
            <w:tcW w:w="2051" w:type="dxa"/>
            <w:tcBorders>
              <w:top w:val="single" w:sz="4" w:space="0" w:color="auto"/>
            </w:tcBorders>
          </w:tcPr>
          <w:p w:rsidR="00920CC4" w:rsidRPr="00E22770" w:rsidRDefault="00920CC4" w:rsidP="00E22770">
            <w:pPr>
              <w:pStyle w:val="a8"/>
              <w:rPr>
                <w:rFonts w:ascii="Times New Roman" w:eastAsia="Calibri" w:hAnsi="Times New Roman" w:cs="Times New Roman"/>
                <w:b/>
                <w:sz w:val="24"/>
                <w:szCs w:val="24"/>
              </w:rPr>
            </w:pPr>
            <w:r w:rsidRPr="00E22770">
              <w:rPr>
                <w:rFonts w:ascii="Times New Roman" w:eastAsia="Calibri" w:hAnsi="Times New Roman" w:cs="Times New Roman"/>
                <w:b/>
                <w:sz w:val="24"/>
                <w:szCs w:val="24"/>
              </w:rPr>
              <w:t>3302</w:t>
            </w:r>
          </w:p>
        </w:tc>
      </w:tr>
    </w:tbl>
    <w:p w:rsidR="00920CC4" w:rsidRPr="00E22770" w:rsidRDefault="00920CC4" w:rsidP="00E22770">
      <w:pPr>
        <w:pStyle w:val="a8"/>
        <w:rPr>
          <w:rFonts w:ascii="Times New Roman" w:hAnsi="Times New Roman" w:cs="Times New Roman"/>
          <w:sz w:val="24"/>
          <w:szCs w:val="24"/>
        </w:rPr>
      </w:pPr>
    </w:p>
    <w:p w:rsidR="00920CC4" w:rsidRPr="001577F7" w:rsidRDefault="00920CC4" w:rsidP="00E227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77F7">
        <w:rPr>
          <w:rFonts w:ascii="Times New Roman" w:hAnsi="Times New Roman" w:cs="Times New Roman"/>
          <w:sz w:val="24"/>
          <w:szCs w:val="24"/>
        </w:rPr>
        <w:t xml:space="preserve">Данные таблицы свидетельствуют, что население только 4-ёх населенных пунктов </w:t>
      </w:r>
      <w:proofErr w:type="spellStart"/>
      <w:r w:rsidRPr="001577F7">
        <w:rPr>
          <w:rFonts w:ascii="Times New Roman" w:hAnsi="Times New Roman" w:cs="Times New Roman"/>
          <w:sz w:val="24"/>
          <w:szCs w:val="24"/>
        </w:rPr>
        <w:t>п</w:t>
      </w:r>
      <w:proofErr w:type="gramStart"/>
      <w:r w:rsidRPr="001577F7">
        <w:rPr>
          <w:rFonts w:ascii="Times New Roman" w:hAnsi="Times New Roman" w:cs="Times New Roman"/>
          <w:sz w:val="24"/>
          <w:szCs w:val="24"/>
        </w:rPr>
        <w:t>.П</w:t>
      </w:r>
      <w:proofErr w:type="gramEnd"/>
      <w:r w:rsidRPr="001577F7">
        <w:rPr>
          <w:rFonts w:ascii="Times New Roman" w:hAnsi="Times New Roman" w:cs="Times New Roman"/>
          <w:sz w:val="24"/>
          <w:szCs w:val="24"/>
        </w:rPr>
        <w:t>ола</w:t>
      </w:r>
      <w:proofErr w:type="spellEnd"/>
      <w:r w:rsidRPr="001577F7">
        <w:rPr>
          <w:rFonts w:ascii="Times New Roman" w:hAnsi="Times New Roman" w:cs="Times New Roman"/>
          <w:sz w:val="24"/>
          <w:szCs w:val="24"/>
        </w:rPr>
        <w:t>, д. Сельцо, д. Новая Деревня, превышает  100 человек. В остальных населенных пунктах проживает менее 50 человек, причем в 22 деревнях проживает менее 10 человек, 11 деревень без населения, что не позволят серьезно анализировать их с точки зрения экономического и архитектурного развития.</w:t>
      </w:r>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Плотность населения сельского поселения рассчитывается как отношение численности населения (ЧН) к площади ее территории (S) и выражают в количестве человек, приходящемся на 1 км</w:t>
      </w:r>
      <w:proofErr w:type="gramStart"/>
      <w:r w:rsidRPr="001577F7">
        <w:rPr>
          <w:rFonts w:ascii="Times New Roman" w:hAnsi="Times New Roman" w:cs="Times New Roman"/>
          <w:sz w:val="24"/>
          <w:szCs w:val="24"/>
        </w:rPr>
        <w:t>2</w:t>
      </w:r>
      <w:proofErr w:type="gramEnd"/>
      <w:r w:rsidRPr="001577F7">
        <w:rPr>
          <w:rFonts w:ascii="Times New Roman" w:hAnsi="Times New Roman" w:cs="Times New Roman"/>
          <w:sz w:val="24"/>
          <w:szCs w:val="24"/>
        </w:rPr>
        <w:t>, — чел/км2. </w:t>
      </w:r>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По данным генерального плана поселения: площадь поселения составляет 7</w:t>
      </w:r>
      <w:r w:rsidR="00405B27">
        <w:rPr>
          <w:rFonts w:ascii="Times New Roman" w:hAnsi="Times New Roman" w:cs="Times New Roman"/>
          <w:sz w:val="24"/>
          <w:szCs w:val="24"/>
        </w:rPr>
        <w:t>1000</w:t>
      </w:r>
      <w:r w:rsidRPr="001577F7">
        <w:rPr>
          <w:rFonts w:ascii="Times New Roman" w:hAnsi="Times New Roman" w:cs="Times New Roman"/>
          <w:sz w:val="24"/>
          <w:szCs w:val="24"/>
        </w:rPr>
        <w:t xml:space="preserve"> га (7</w:t>
      </w:r>
      <w:r w:rsidR="00405B27">
        <w:rPr>
          <w:rFonts w:ascii="Times New Roman" w:hAnsi="Times New Roman" w:cs="Times New Roman"/>
          <w:sz w:val="24"/>
          <w:szCs w:val="24"/>
        </w:rPr>
        <w:t>10</w:t>
      </w:r>
      <w:r w:rsidRPr="001577F7">
        <w:rPr>
          <w:rFonts w:ascii="Times New Roman" w:hAnsi="Times New Roman" w:cs="Times New Roman"/>
          <w:sz w:val="24"/>
          <w:szCs w:val="24"/>
        </w:rPr>
        <w:t xml:space="preserve"> </w:t>
      </w:r>
      <w:proofErr w:type="spellStart"/>
      <w:r w:rsidRPr="001577F7">
        <w:rPr>
          <w:rFonts w:ascii="Times New Roman" w:hAnsi="Times New Roman" w:cs="Times New Roman"/>
          <w:sz w:val="24"/>
          <w:szCs w:val="24"/>
        </w:rPr>
        <w:t>кв</w:t>
      </w:r>
      <w:proofErr w:type="gramStart"/>
      <w:r w:rsidRPr="001577F7">
        <w:rPr>
          <w:rFonts w:ascii="Times New Roman" w:hAnsi="Times New Roman" w:cs="Times New Roman"/>
          <w:sz w:val="24"/>
          <w:szCs w:val="24"/>
        </w:rPr>
        <w:t>.к</w:t>
      </w:r>
      <w:proofErr w:type="gramEnd"/>
      <w:r w:rsidRPr="001577F7">
        <w:rPr>
          <w:rFonts w:ascii="Times New Roman" w:hAnsi="Times New Roman" w:cs="Times New Roman"/>
          <w:sz w:val="24"/>
          <w:szCs w:val="24"/>
        </w:rPr>
        <w:t>м</w:t>
      </w:r>
      <w:proofErr w:type="spellEnd"/>
      <w:r w:rsidRPr="001577F7">
        <w:rPr>
          <w:rFonts w:ascii="Times New Roman" w:hAnsi="Times New Roman" w:cs="Times New Roman"/>
          <w:sz w:val="24"/>
          <w:szCs w:val="24"/>
        </w:rPr>
        <w:t>)</w:t>
      </w:r>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Плотность населения сельского поселения по состоянию на 2014 года составляет – 4,3 чел/км</w:t>
      </w:r>
      <w:proofErr w:type="gramStart"/>
      <w:r w:rsidRPr="001577F7">
        <w:rPr>
          <w:rFonts w:ascii="Times New Roman" w:hAnsi="Times New Roman" w:cs="Times New Roman"/>
          <w:sz w:val="24"/>
          <w:szCs w:val="24"/>
        </w:rPr>
        <w:t>2</w:t>
      </w:r>
      <w:proofErr w:type="gramEnd"/>
      <w:r w:rsidRPr="001577F7">
        <w:rPr>
          <w:rFonts w:ascii="Times New Roman" w:hAnsi="Times New Roman" w:cs="Times New Roman"/>
          <w:sz w:val="24"/>
          <w:szCs w:val="24"/>
        </w:rPr>
        <w:t>. </w:t>
      </w:r>
    </w:p>
    <w:p w:rsidR="00920CC4" w:rsidRPr="001577F7" w:rsidRDefault="00920CC4" w:rsidP="00E22770">
      <w:pPr>
        <w:pStyle w:val="1"/>
        <w:spacing w:before="0" w:line="240" w:lineRule="auto"/>
        <w:ind w:firstLine="567"/>
        <w:rPr>
          <w:rFonts w:ascii="Times New Roman" w:hAnsi="Times New Roman" w:cs="Times New Roman"/>
          <w:color w:val="auto"/>
          <w:sz w:val="24"/>
          <w:szCs w:val="24"/>
        </w:rPr>
      </w:pPr>
      <w:bookmarkStart w:id="18" w:name="_Toc400638834"/>
      <w:r w:rsidRPr="001577F7">
        <w:rPr>
          <w:rFonts w:ascii="Times New Roman" w:hAnsi="Times New Roman" w:cs="Times New Roman"/>
          <w:color w:val="auto"/>
          <w:sz w:val="24"/>
          <w:szCs w:val="24"/>
        </w:rPr>
        <w:t>Планы и программы комплексного социально-экономического развития</w:t>
      </w:r>
      <w:bookmarkEnd w:id="18"/>
    </w:p>
    <w:p w:rsidR="00920CC4" w:rsidRPr="001577F7" w:rsidRDefault="00920CC4" w:rsidP="00E2277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Федеральные целевые программы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Правительства РФ от 17 декабря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1050 "О федеральной целевой программе "Жилище" на 2011 - 2015 годы"</w:t>
      </w:r>
    </w:p>
    <w:p w:rsidR="00920CC4" w:rsidRPr="001577F7" w:rsidRDefault="00920CC4" w:rsidP="00E22770">
      <w:pPr>
        <w:pStyle w:val="a3"/>
        <w:numPr>
          <w:ilvl w:val="0"/>
          <w:numId w:val="7"/>
        </w:numPr>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Правительства РФ от 22 декабря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1092 "О федеральной целевой программе "Чистая вода" на 2011 - 2017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Правительства РФ от 11 января </w:t>
      </w:r>
      <w:smartTag w:uri="urn:schemas-microsoft-com:office:smarttags" w:element="metricconverter">
        <w:smartTagPr>
          <w:attr w:name="ProductID" w:val="2006 г"/>
        </w:smartTagPr>
        <w:r w:rsidRPr="001577F7">
          <w:rPr>
            <w:rFonts w:ascii="Times New Roman" w:hAnsi="Times New Roman" w:cs="Times New Roman"/>
            <w:sz w:val="24"/>
            <w:szCs w:val="24"/>
            <w:lang w:eastAsia="ar-SA"/>
          </w:rPr>
          <w:t>2006 г</w:t>
        </w:r>
      </w:smartTag>
      <w:r w:rsidRPr="001577F7">
        <w:rPr>
          <w:rFonts w:ascii="Times New Roman" w:hAnsi="Times New Roman" w:cs="Times New Roman"/>
          <w:sz w:val="24"/>
          <w:szCs w:val="24"/>
          <w:lang w:eastAsia="ar-SA"/>
        </w:rPr>
        <w:t>. N 7 "О федеральной целевой программе "Развитие физической культуры и спорта в Российской Федерации на 2006 - 2015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Правительства РФ от 14 июля </w:t>
      </w:r>
      <w:smartTag w:uri="urn:schemas-microsoft-com:office:smarttags" w:element="metricconverter">
        <w:smartTagPr>
          <w:attr w:name="ProductID" w:val="2012 г"/>
        </w:smartTagPr>
        <w:r w:rsidRPr="001577F7">
          <w:rPr>
            <w:rFonts w:ascii="Times New Roman" w:hAnsi="Times New Roman" w:cs="Times New Roman"/>
            <w:sz w:val="24"/>
            <w:szCs w:val="24"/>
            <w:lang w:eastAsia="ar-SA"/>
          </w:rPr>
          <w:t>2012 г</w:t>
        </w:r>
      </w:smartTag>
      <w:r w:rsidRPr="001577F7">
        <w:rPr>
          <w:rFonts w:ascii="Times New Roman" w:hAnsi="Times New Roman" w:cs="Times New Roman"/>
          <w:sz w:val="24"/>
          <w:szCs w:val="24"/>
          <w:lang w:eastAsia="ar-SA"/>
        </w:rPr>
        <w:t>.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Правительства РФ от 21 мая </w:t>
      </w:r>
      <w:smartTag w:uri="urn:schemas-microsoft-com:office:smarttags" w:element="metricconverter">
        <w:smartTagPr>
          <w:attr w:name="ProductID" w:val="2013 г"/>
        </w:smartTagPr>
        <w:r w:rsidRPr="001577F7">
          <w:rPr>
            <w:rFonts w:ascii="Times New Roman" w:hAnsi="Times New Roman" w:cs="Times New Roman"/>
            <w:sz w:val="24"/>
            <w:szCs w:val="24"/>
            <w:lang w:eastAsia="ar-SA"/>
          </w:rPr>
          <w:t>2013 г</w:t>
        </w:r>
      </w:smartTag>
      <w:r w:rsidRPr="001577F7">
        <w:rPr>
          <w:rFonts w:ascii="Times New Roman" w:hAnsi="Times New Roman" w:cs="Times New Roman"/>
          <w:sz w:val="24"/>
          <w:szCs w:val="24"/>
          <w:lang w:eastAsia="ar-SA"/>
        </w:rPr>
        <w:t>. N 424 "О федеральной целевой программе "Научные и научно-педагогические кадры инновационной России" на 2014-2020 годы и внесении изменений в федеральную целевую программу "Научные и научно-педагогические кадры инновационной России" на 2009-2013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Правительства РФ от 3 декабря </w:t>
      </w:r>
      <w:smartTag w:uri="urn:schemas-microsoft-com:office:smarttags" w:element="metricconverter">
        <w:smartTagPr>
          <w:attr w:name="ProductID" w:val="2002 г"/>
        </w:smartTagPr>
        <w:r w:rsidRPr="001577F7">
          <w:rPr>
            <w:rFonts w:ascii="Times New Roman" w:hAnsi="Times New Roman" w:cs="Times New Roman"/>
            <w:sz w:val="24"/>
            <w:szCs w:val="24"/>
            <w:lang w:eastAsia="ar-SA"/>
          </w:rPr>
          <w:t>2002 г</w:t>
        </w:r>
      </w:smartTag>
      <w:r w:rsidRPr="001577F7">
        <w:rPr>
          <w:rFonts w:ascii="Times New Roman" w:hAnsi="Times New Roman" w:cs="Times New Roman"/>
          <w:sz w:val="24"/>
          <w:szCs w:val="24"/>
          <w:lang w:eastAsia="ar-SA"/>
        </w:rPr>
        <w:t>. N 858 "О федеральной целевой программе "Социальное развитие села до 2013 года"</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eastAsia="Arial" w:hAnsi="Times New Roman" w:cs="Times New Roman"/>
          <w:bCs/>
          <w:sz w:val="24"/>
          <w:szCs w:val="24"/>
          <w:lang w:eastAsia="ar-SA"/>
        </w:rPr>
      </w:pPr>
      <w:r w:rsidRPr="001577F7">
        <w:rPr>
          <w:rFonts w:ascii="Times New Roman" w:hAnsi="Times New Roman" w:cs="Times New Roman"/>
          <w:sz w:val="24"/>
          <w:szCs w:val="24"/>
          <w:lang w:eastAsia="ar-SA"/>
        </w:rPr>
        <w:t>Постановление Правительства РФ от 03.10.2013 N 864 "О федеральной целевой программе "Повышение безопасности дорожного движения в 2013 - 2020 годах"</w:t>
      </w:r>
      <w:r w:rsidRPr="001577F7">
        <w:rPr>
          <w:rFonts w:ascii="Times New Roman" w:hAnsi="Times New Roman" w:cs="Times New Roman"/>
          <w:color w:val="000000"/>
        </w:rPr>
        <w:br/>
      </w:r>
    </w:p>
    <w:p w:rsidR="00920CC4" w:rsidRPr="00E22770" w:rsidRDefault="00920CC4" w:rsidP="00E22770">
      <w:pPr>
        <w:widowControl w:val="0"/>
        <w:suppressAutoHyphens/>
        <w:autoSpaceDE w:val="0"/>
        <w:spacing w:after="0" w:line="240" w:lineRule="auto"/>
        <w:ind w:firstLine="709"/>
        <w:jc w:val="both"/>
        <w:rPr>
          <w:rFonts w:ascii="Times New Roman" w:hAnsi="Times New Roman" w:cs="Times New Roman"/>
          <w:b/>
          <w:sz w:val="24"/>
          <w:szCs w:val="24"/>
          <w:lang w:eastAsia="ar-SA"/>
        </w:rPr>
      </w:pPr>
      <w:r w:rsidRPr="00E22770">
        <w:rPr>
          <w:rFonts w:ascii="Times New Roman" w:hAnsi="Times New Roman" w:cs="Times New Roman"/>
          <w:b/>
          <w:sz w:val="24"/>
          <w:szCs w:val="24"/>
          <w:lang w:eastAsia="ar-SA"/>
        </w:rPr>
        <w:t>Региональные целевые программы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Закон Новгородской области от 9 июля </w:t>
      </w:r>
      <w:smartTag w:uri="urn:schemas-microsoft-com:office:smarttags" w:element="metricconverter">
        <w:smartTagPr>
          <w:attr w:name="ProductID" w:val="2012 г"/>
        </w:smartTagPr>
        <w:r w:rsidRPr="001577F7">
          <w:rPr>
            <w:rFonts w:ascii="Times New Roman" w:hAnsi="Times New Roman" w:cs="Times New Roman"/>
            <w:sz w:val="24"/>
            <w:szCs w:val="24"/>
            <w:lang w:eastAsia="ar-SA"/>
          </w:rPr>
          <w:t>2012 г</w:t>
        </w:r>
      </w:smartTag>
      <w:r w:rsidRPr="001577F7">
        <w:rPr>
          <w:rFonts w:ascii="Times New Roman" w:hAnsi="Times New Roman" w:cs="Times New Roman"/>
          <w:sz w:val="24"/>
          <w:szCs w:val="24"/>
          <w:lang w:eastAsia="ar-SA"/>
        </w:rPr>
        <w:t>. N 100-ОЗ "О Стратегии социально-экономического развития Новгородской области до 2030 года"</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27 сентября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436 "Об утверждении долгосрочной областной целевой программы "Развитие рыболовства и рыбоводства в области на период 2011-2015 годов"</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lastRenderedPageBreak/>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448 "О долгосрочной областной целевой программе "Развитие противопожарной службы области на 2011-2013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Долгосрочная областная целевая программа "Охрана окружающей среды и экологическая безопасность области на 2011 - 2013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Областная целевая программа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2010-2015 годах"</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20 февраля </w:t>
      </w:r>
      <w:smartTag w:uri="urn:schemas-microsoft-com:office:smarttags" w:element="metricconverter">
        <w:smartTagPr>
          <w:attr w:name="ProductID" w:val="2012 г"/>
        </w:smartTagPr>
        <w:r w:rsidRPr="001577F7">
          <w:rPr>
            <w:rFonts w:ascii="Times New Roman" w:hAnsi="Times New Roman" w:cs="Times New Roman"/>
            <w:sz w:val="24"/>
            <w:szCs w:val="24"/>
            <w:lang w:eastAsia="ar-SA"/>
          </w:rPr>
          <w:t>2012 г</w:t>
        </w:r>
      </w:smartTag>
      <w:r w:rsidRPr="001577F7">
        <w:rPr>
          <w:rFonts w:ascii="Times New Roman" w:hAnsi="Times New Roman" w:cs="Times New Roman"/>
          <w:sz w:val="24"/>
          <w:szCs w:val="24"/>
          <w:lang w:eastAsia="ar-SA"/>
        </w:rPr>
        <w:t>. N 58 "Об утверждении региональной адресной программы "Переселение граждан, проживающих на территории Новгородской области, из аварийного жилищного фонда в 2012-2013 годах с учетом необходимости развития малоэтажного жилищного строительства"</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459 "Об утверждении долгосрочной областной целевой программы "Молодежь Новгородской области на 2011-2015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462 "Об утверждении долгосрочной областной целевой программы "Развитие образования и науки в Новгородской области на 2011-2020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461 "Об утверждении долгосрочной областной целевой программы "Культура Новгородской области (2011-2013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463 "Об утверждении долгосрочной областной целевой программы "Развитие физической культуры и спорта в Новгородской области на 2011-2015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453 "О долгосрочной областной целевой программе "Доступная среда" на 2011-2015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460 "Об утверждении долгосрочной областной целевой программы "Патриотическое воспитание населения Новгородской области на 2011-2015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10 октября </w:t>
      </w:r>
      <w:smartTag w:uri="urn:schemas-microsoft-com:office:smarttags" w:element="metricconverter">
        <w:smartTagPr>
          <w:attr w:name="ProductID" w:val="2006 г"/>
        </w:smartTagPr>
        <w:r w:rsidRPr="001577F7">
          <w:rPr>
            <w:rFonts w:ascii="Times New Roman" w:hAnsi="Times New Roman" w:cs="Times New Roman"/>
            <w:sz w:val="24"/>
            <w:szCs w:val="24"/>
            <w:lang w:eastAsia="ar-SA"/>
          </w:rPr>
          <w:t>2006 г</w:t>
        </w:r>
      </w:smartTag>
      <w:r w:rsidRPr="001577F7">
        <w:rPr>
          <w:rFonts w:ascii="Times New Roman" w:hAnsi="Times New Roman" w:cs="Times New Roman"/>
          <w:sz w:val="24"/>
          <w:szCs w:val="24"/>
          <w:lang w:eastAsia="ar-SA"/>
        </w:rPr>
        <w:t>. N 451 "Об утверждении областной целевой Программы "Реконструкция региональной автоматизированной системы централизованного оповещения населения области на 2007-2016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15 декабря </w:t>
      </w:r>
      <w:smartTag w:uri="urn:schemas-microsoft-com:office:smarttags" w:element="metricconverter">
        <w:smartTagPr>
          <w:attr w:name="ProductID" w:val="2009 г"/>
        </w:smartTagPr>
        <w:r w:rsidRPr="001577F7">
          <w:rPr>
            <w:rFonts w:ascii="Times New Roman" w:hAnsi="Times New Roman" w:cs="Times New Roman"/>
            <w:sz w:val="24"/>
            <w:szCs w:val="24"/>
            <w:lang w:eastAsia="ar-SA"/>
          </w:rPr>
          <w:t>2009 г</w:t>
        </w:r>
      </w:smartTag>
      <w:r w:rsidRPr="001577F7">
        <w:rPr>
          <w:rFonts w:ascii="Times New Roman" w:hAnsi="Times New Roman" w:cs="Times New Roman"/>
          <w:sz w:val="24"/>
          <w:szCs w:val="24"/>
          <w:lang w:eastAsia="ar-SA"/>
        </w:rPr>
        <w:t>. N 459 "Об областной целевой программе "Энергосбережение в Новгородской области на 2010-2014 годы и на период до 2020 года"</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30 августа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404 "О долгосрочной областной целевой программе "Допризывная подготовка молодежи Новгородской области к военной службе на 2011-2015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30 сентября </w:t>
      </w:r>
      <w:smartTag w:uri="urn:schemas-microsoft-com:office:smarttags" w:element="metricconverter">
        <w:smartTagPr>
          <w:attr w:name="ProductID" w:val="2010 г"/>
        </w:smartTagPr>
        <w:r w:rsidRPr="001577F7">
          <w:rPr>
            <w:rFonts w:ascii="Times New Roman" w:hAnsi="Times New Roman" w:cs="Times New Roman"/>
            <w:sz w:val="24"/>
            <w:szCs w:val="24"/>
            <w:lang w:eastAsia="ar-SA"/>
          </w:rPr>
          <w:t>2010 г</w:t>
        </w:r>
      </w:smartTag>
      <w:r w:rsidRPr="001577F7">
        <w:rPr>
          <w:rFonts w:ascii="Times New Roman" w:hAnsi="Times New Roman" w:cs="Times New Roman"/>
          <w:sz w:val="24"/>
          <w:szCs w:val="24"/>
          <w:lang w:eastAsia="ar-SA"/>
        </w:rPr>
        <w:t>. N 456 "Об утверждении долгосрочной областной целевой программы "Комплексное развитие инфраструктуры водоснабжения и водоотведения в Новгородской области на 2011-2015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29 июня </w:t>
      </w:r>
      <w:smartTag w:uri="urn:schemas-microsoft-com:office:smarttags" w:element="metricconverter">
        <w:smartTagPr>
          <w:attr w:name="ProductID" w:val="2011 г"/>
        </w:smartTagPr>
        <w:r w:rsidRPr="001577F7">
          <w:rPr>
            <w:rFonts w:ascii="Times New Roman" w:hAnsi="Times New Roman" w:cs="Times New Roman"/>
            <w:sz w:val="24"/>
            <w:szCs w:val="24"/>
            <w:lang w:eastAsia="ar-SA"/>
          </w:rPr>
          <w:t>2011 г</w:t>
        </w:r>
      </w:smartTag>
      <w:r w:rsidRPr="001577F7">
        <w:rPr>
          <w:rFonts w:ascii="Times New Roman" w:hAnsi="Times New Roman" w:cs="Times New Roman"/>
          <w:sz w:val="24"/>
          <w:szCs w:val="24"/>
          <w:lang w:eastAsia="ar-SA"/>
        </w:rPr>
        <w:t>. N 283 "Об утверждении долгосрочной областной целевой программы "Стимулирование развития жилищного строительства на территории Новгородской области в 2011-2015 годах"</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13 октября </w:t>
      </w:r>
      <w:smartTag w:uri="urn:schemas-microsoft-com:office:smarttags" w:element="metricconverter">
        <w:smartTagPr>
          <w:attr w:name="ProductID" w:val="2011 г"/>
        </w:smartTagPr>
        <w:r w:rsidRPr="001577F7">
          <w:rPr>
            <w:rFonts w:ascii="Times New Roman" w:hAnsi="Times New Roman" w:cs="Times New Roman"/>
            <w:sz w:val="24"/>
            <w:szCs w:val="24"/>
            <w:lang w:eastAsia="ar-SA"/>
          </w:rPr>
          <w:t>2011 г</w:t>
        </w:r>
      </w:smartTag>
      <w:r w:rsidRPr="001577F7">
        <w:rPr>
          <w:rFonts w:ascii="Times New Roman" w:hAnsi="Times New Roman" w:cs="Times New Roman"/>
          <w:sz w:val="24"/>
          <w:szCs w:val="24"/>
          <w:lang w:eastAsia="ar-SA"/>
        </w:rPr>
        <w:t>. N 541 "Об утверждении долгосрочной областной целевой программы "Обеспечение жильем молодых семей на 2011-2015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lastRenderedPageBreak/>
        <w:t xml:space="preserve">Постановление Администрации Новгородской области от 30 сентября </w:t>
      </w:r>
      <w:smartTag w:uri="urn:schemas-microsoft-com:office:smarttags" w:element="metricconverter">
        <w:smartTagPr>
          <w:attr w:name="ProductID" w:val="2011 г"/>
        </w:smartTagPr>
        <w:r w:rsidRPr="001577F7">
          <w:rPr>
            <w:rFonts w:ascii="Times New Roman" w:hAnsi="Times New Roman" w:cs="Times New Roman"/>
            <w:sz w:val="24"/>
            <w:szCs w:val="24"/>
            <w:lang w:eastAsia="ar-SA"/>
          </w:rPr>
          <w:t>2011 г</w:t>
        </w:r>
      </w:smartTag>
      <w:r w:rsidRPr="001577F7">
        <w:rPr>
          <w:rFonts w:ascii="Times New Roman" w:hAnsi="Times New Roman" w:cs="Times New Roman"/>
          <w:sz w:val="24"/>
          <w:szCs w:val="24"/>
          <w:lang w:eastAsia="ar-SA"/>
        </w:rPr>
        <w:t>. N 497 "Об утверждении долгосрочной областной целевой программы "Развитие садоводства интенсивного типа в Новгородской области на 2012-2016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28 июня </w:t>
      </w:r>
      <w:smartTag w:uri="urn:schemas-microsoft-com:office:smarttags" w:element="metricconverter">
        <w:smartTagPr>
          <w:attr w:name="ProductID" w:val="2011 г"/>
        </w:smartTagPr>
        <w:r w:rsidRPr="001577F7">
          <w:rPr>
            <w:rFonts w:ascii="Times New Roman" w:hAnsi="Times New Roman" w:cs="Times New Roman"/>
            <w:sz w:val="24"/>
            <w:szCs w:val="24"/>
            <w:lang w:eastAsia="ar-SA"/>
          </w:rPr>
          <w:t>2011 г</w:t>
        </w:r>
      </w:smartTag>
      <w:r w:rsidRPr="001577F7">
        <w:rPr>
          <w:rFonts w:ascii="Times New Roman" w:hAnsi="Times New Roman" w:cs="Times New Roman"/>
          <w:sz w:val="24"/>
          <w:szCs w:val="24"/>
          <w:lang w:eastAsia="ar-SA"/>
        </w:rPr>
        <w:t>. N 278 "О долгосрочной областной целевой программе "Развитие лесного хозяйства Новгородской области на 2011-2020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21 сентября </w:t>
      </w:r>
      <w:smartTag w:uri="urn:schemas-microsoft-com:office:smarttags" w:element="metricconverter">
        <w:smartTagPr>
          <w:attr w:name="ProductID" w:val="2011 г"/>
        </w:smartTagPr>
        <w:r w:rsidRPr="001577F7">
          <w:rPr>
            <w:rFonts w:ascii="Times New Roman" w:hAnsi="Times New Roman" w:cs="Times New Roman"/>
            <w:sz w:val="24"/>
            <w:szCs w:val="24"/>
            <w:lang w:eastAsia="ar-SA"/>
          </w:rPr>
          <w:t>2011 г</w:t>
        </w:r>
      </w:smartTag>
      <w:r w:rsidRPr="001577F7">
        <w:rPr>
          <w:rFonts w:ascii="Times New Roman" w:hAnsi="Times New Roman" w:cs="Times New Roman"/>
          <w:sz w:val="24"/>
          <w:szCs w:val="24"/>
          <w:lang w:eastAsia="ar-SA"/>
        </w:rPr>
        <w:t>. N 464 "О долгосрочной областной целевой программе "Государственная поддержка развития местного самоуправления в Новгородской области на 2012-2014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14 октября </w:t>
      </w:r>
      <w:smartTag w:uri="urn:schemas-microsoft-com:office:smarttags" w:element="metricconverter">
        <w:smartTagPr>
          <w:attr w:name="ProductID" w:val="2011 г"/>
        </w:smartTagPr>
        <w:r w:rsidRPr="001577F7">
          <w:rPr>
            <w:rFonts w:ascii="Times New Roman" w:hAnsi="Times New Roman" w:cs="Times New Roman"/>
            <w:sz w:val="24"/>
            <w:szCs w:val="24"/>
            <w:lang w:eastAsia="ar-SA"/>
          </w:rPr>
          <w:t>2011 г</w:t>
        </w:r>
      </w:smartTag>
      <w:r w:rsidRPr="001577F7">
        <w:rPr>
          <w:rFonts w:ascii="Times New Roman" w:hAnsi="Times New Roman" w:cs="Times New Roman"/>
          <w:sz w:val="24"/>
          <w:szCs w:val="24"/>
          <w:lang w:eastAsia="ar-SA"/>
        </w:rPr>
        <w:t>. N 548 "О долгосрочной областной целевой программе "Развитие туризма и туристской деятельности на территории Новгородской области на 2012-2014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12 октября </w:t>
      </w:r>
      <w:smartTag w:uri="urn:schemas-microsoft-com:office:smarttags" w:element="metricconverter">
        <w:smartTagPr>
          <w:attr w:name="ProductID" w:val="2011 г"/>
        </w:smartTagPr>
        <w:r w:rsidRPr="001577F7">
          <w:rPr>
            <w:rFonts w:ascii="Times New Roman" w:hAnsi="Times New Roman" w:cs="Times New Roman"/>
            <w:sz w:val="24"/>
            <w:szCs w:val="24"/>
            <w:lang w:eastAsia="ar-SA"/>
          </w:rPr>
          <w:t>2011 г</w:t>
        </w:r>
      </w:smartTag>
      <w:r w:rsidRPr="001577F7">
        <w:rPr>
          <w:rFonts w:ascii="Times New Roman" w:hAnsi="Times New Roman" w:cs="Times New Roman"/>
          <w:sz w:val="24"/>
          <w:szCs w:val="24"/>
          <w:lang w:eastAsia="ar-SA"/>
        </w:rPr>
        <w:t>. N 525 "О долгосрочной областной целевой программе "Развитие системы отдыха и оздоровления детей в Новгородской области" на 2012-2014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14 октября </w:t>
      </w:r>
      <w:smartTag w:uri="urn:schemas-microsoft-com:office:smarttags" w:element="metricconverter">
        <w:smartTagPr>
          <w:attr w:name="ProductID" w:val="2011 г"/>
        </w:smartTagPr>
        <w:r w:rsidRPr="001577F7">
          <w:rPr>
            <w:rFonts w:ascii="Times New Roman" w:hAnsi="Times New Roman" w:cs="Times New Roman"/>
            <w:sz w:val="24"/>
            <w:szCs w:val="24"/>
            <w:lang w:eastAsia="ar-SA"/>
          </w:rPr>
          <w:t>2011 г</w:t>
        </w:r>
      </w:smartTag>
      <w:r w:rsidRPr="001577F7">
        <w:rPr>
          <w:rFonts w:ascii="Times New Roman" w:hAnsi="Times New Roman" w:cs="Times New Roman"/>
          <w:sz w:val="24"/>
          <w:szCs w:val="24"/>
          <w:lang w:eastAsia="ar-SA"/>
        </w:rPr>
        <w:t>. N 562 "Об утверждении долгосрочной областной целевой программы "Формирование здорового образа жизни у населения области на 2012-2014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7 октября </w:t>
      </w:r>
      <w:smartTag w:uri="urn:schemas-microsoft-com:office:smarttags" w:element="metricconverter">
        <w:smartTagPr>
          <w:attr w:name="ProductID" w:val="2011 г"/>
        </w:smartTagPr>
        <w:r w:rsidRPr="001577F7">
          <w:rPr>
            <w:rFonts w:ascii="Times New Roman" w:hAnsi="Times New Roman" w:cs="Times New Roman"/>
            <w:sz w:val="24"/>
            <w:szCs w:val="24"/>
            <w:lang w:eastAsia="ar-SA"/>
          </w:rPr>
          <w:t>2011 г</w:t>
        </w:r>
      </w:smartTag>
      <w:r w:rsidRPr="001577F7">
        <w:rPr>
          <w:rFonts w:ascii="Times New Roman" w:hAnsi="Times New Roman" w:cs="Times New Roman"/>
          <w:sz w:val="24"/>
          <w:szCs w:val="24"/>
          <w:lang w:eastAsia="ar-SA"/>
        </w:rPr>
        <w:t>. N 517 "О долгосрочной областной целевой программе "Увековечение памяти погибших при защите Отечества на территории области на 2012-2015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28 сентября </w:t>
      </w:r>
      <w:smartTag w:uri="urn:schemas-microsoft-com:office:smarttags" w:element="metricconverter">
        <w:smartTagPr>
          <w:attr w:name="ProductID" w:val="2012 г"/>
        </w:smartTagPr>
        <w:r w:rsidRPr="001577F7">
          <w:rPr>
            <w:rFonts w:ascii="Times New Roman" w:hAnsi="Times New Roman" w:cs="Times New Roman"/>
            <w:sz w:val="24"/>
            <w:szCs w:val="24"/>
            <w:lang w:eastAsia="ar-SA"/>
          </w:rPr>
          <w:t>2012 г</w:t>
        </w:r>
      </w:smartTag>
      <w:r w:rsidRPr="001577F7">
        <w:rPr>
          <w:rFonts w:ascii="Times New Roman" w:hAnsi="Times New Roman" w:cs="Times New Roman"/>
          <w:sz w:val="24"/>
          <w:szCs w:val="24"/>
          <w:lang w:eastAsia="ar-SA"/>
        </w:rPr>
        <w:t>. N 584 "Об утверждении долгосрочной областной целевой программы "Развитие и совершенствование автомобильных дорог общего пользования (за исключением автомобильных дорог федерального значения) на 2013-2015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25 июня </w:t>
      </w:r>
      <w:smartTag w:uri="urn:schemas-microsoft-com:office:smarttags" w:element="metricconverter">
        <w:smartTagPr>
          <w:attr w:name="ProductID" w:val="2012 г"/>
        </w:smartTagPr>
        <w:r w:rsidRPr="001577F7">
          <w:rPr>
            <w:rFonts w:ascii="Times New Roman" w:hAnsi="Times New Roman" w:cs="Times New Roman"/>
            <w:sz w:val="24"/>
            <w:szCs w:val="24"/>
            <w:lang w:eastAsia="ar-SA"/>
          </w:rPr>
          <w:t>2012 г</w:t>
        </w:r>
      </w:smartTag>
      <w:r w:rsidRPr="001577F7">
        <w:rPr>
          <w:rFonts w:ascii="Times New Roman" w:hAnsi="Times New Roman" w:cs="Times New Roman"/>
          <w:sz w:val="24"/>
          <w:szCs w:val="24"/>
          <w:lang w:eastAsia="ar-SA"/>
        </w:rPr>
        <w:t>. N366  «Модернизация систем теплоснабжения образовательных учреждений Новгородской области в 2012-2014 годах»</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Новгородской области от 30 октября </w:t>
      </w:r>
      <w:smartTag w:uri="urn:schemas-microsoft-com:office:smarttags" w:element="metricconverter">
        <w:smartTagPr>
          <w:attr w:name="ProductID" w:val="2012 г"/>
        </w:smartTagPr>
        <w:r w:rsidRPr="001577F7">
          <w:rPr>
            <w:rFonts w:ascii="Times New Roman" w:hAnsi="Times New Roman" w:cs="Times New Roman"/>
            <w:sz w:val="24"/>
            <w:szCs w:val="24"/>
            <w:lang w:eastAsia="ar-SA"/>
          </w:rPr>
          <w:t>2012 г</w:t>
        </w:r>
      </w:smartTag>
      <w:r w:rsidRPr="001577F7">
        <w:rPr>
          <w:rFonts w:ascii="Times New Roman" w:hAnsi="Times New Roman" w:cs="Times New Roman"/>
          <w:sz w:val="24"/>
          <w:szCs w:val="24"/>
          <w:lang w:eastAsia="ar-SA"/>
        </w:rPr>
        <w:t xml:space="preserve">. N686 об утверждении долгосрочной целевой программы «Комплексные меры противодействия наркомании и зависимости от других </w:t>
      </w:r>
      <w:proofErr w:type="spellStart"/>
      <w:r w:rsidRPr="001577F7">
        <w:rPr>
          <w:rFonts w:ascii="Times New Roman" w:hAnsi="Times New Roman" w:cs="Times New Roman"/>
          <w:sz w:val="24"/>
          <w:szCs w:val="24"/>
          <w:lang w:eastAsia="ar-SA"/>
        </w:rPr>
        <w:t>психоактивных</w:t>
      </w:r>
      <w:proofErr w:type="spellEnd"/>
      <w:r w:rsidRPr="001577F7">
        <w:rPr>
          <w:rFonts w:ascii="Times New Roman" w:hAnsi="Times New Roman" w:cs="Times New Roman"/>
          <w:sz w:val="24"/>
          <w:szCs w:val="24"/>
          <w:lang w:eastAsia="ar-SA"/>
        </w:rPr>
        <w:t xml:space="preserve"> веществ в Новгородской области на 2013-2017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Постановление Администрации Новгородской области от 26 декабря 2008 г. N486 об утверждении долгосрочной целевой программы «Газификация Новгородской области на 2009-2013 годы и на период до 2016 года»,</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Постановление Администрации Новгородской области от 30 апреля 2013 г. N277 об утверждении региональной адресной программы  «Капитальный ремонт многоквартирных домов, управление которыми осуществляют товарищества собственников жилья, расположенных на территории Новгородской области на 2011-2013г.»</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Постановление Администрации Новгородской области от 04 апреля 2011 г. N130 об утверждении программы модернизации здравоохранения Новгородской области на  2013 год и плановый период 2014-2015</w:t>
      </w:r>
    </w:p>
    <w:p w:rsidR="00920CC4" w:rsidRPr="001577F7" w:rsidRDefault="00920CC4" w:rsidP="00E22770">
      <w:pPr>
        <w:widowControl w:val="0"/>
        <w:suppressAutoHyphens/>
        <w:autoSpaceDE w:val="0"/>
        <w:spacing w:after="0" w:line="240" w:lineRule="auto"/>
        <w:ind w:left="567"/>
        <w:jc w:val="both"/>
        <w:rPr>
          <w:rFonts w:ascii="Times New Roman" w:hAnsi="Times New Roman" w:cs="Times New Roman"/>
          <w:sz w:val="24"/>
          <w:szCs w:val="24"/>
          <w:lang w:eastAsia="ar-SA"/>
        </w:rPr>
      </w:pPr>
    </w:p>
    <w:p w:rsidR="00920CC4" w:rsidRPr="001577F7" w:rsidRDefault="00920CC4" w:rsidP="00E22770">
      <w:pPr>
        <w:widowControl w:val="0"/>
        <w:suppressAutoHyphens/>
        <w:autoSpaceDE w:val="0"/>
        <w:spacing w:after="0" w:line="240" w:lineRule="auto"/>
        <w:ind w:left="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Муниципальные целевые программы</w:t>
      </w:r>
      <w:r w:rsidRPr="001577F7">
        <w:rPr>
          <w:rFonts w:ascii="Times New Roman" w:eastAsia="Calibri" w:hAnsi="Times New Roman" w:cs="Times New Roman"/>
          <w:sz w:val="24"/>
          <w:szCs w:val="24"/>
          <w:lang w:eastAsia="ar-SA"/>
        </w:rPr>
        <w:t xml:space="preserve">  </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eastAsia="Calibri" w:hAnsi="Times New Roman" w:cs="Times New Roman"/>
          <w:sz w:val="24"/>
          <w:szCs w:val="24"/>
          <w:lang w:eastAsia="ar-SA"/>
        </w:rPr>
        <w:t xml:space="preserve">Решение Думы </w:t>
      </w:r>
      <w:proofErr w:type="spellStart"/>
      <w:r w:rsidRPr="001577F7">
        <w:rPr>
          <w:rFonts w:ascii="Times New Roman" w:eastAsia="Calibri" w:hAnsi="Times New Roman" w:cs="Times New Roman"/>
          <w:sz w:val="24"/>
          <w:szCs w:val="24"/>
          <w:lang w:eastAsia="ar-SA"/>
        </w:rPr>
        <w:t>Парфинского</w:t>
      </w:r>
      <w:proofErr w:type="spellEnd"/>
      <w:r w:rsidRPr="001577F7">
        <w:rPr>
          <w:rFonts w:ascii="Times New Roman" w:eastAsia="Calibri" w:hAnsi="Times New Roman" w:cs="Times New Roman"/>
          <w:sz w:val="24"/>
          <w:szCs w:val="24"/>
          <w:lang w:eastAsia="ar-SA"/>
        </w:rPr>
        <w:t xml:space="preserve"> муниципального района от 25.12.2013 №204 «О Концепции социально-экономического развития </w:t>
      </w:r>
      <w:proofErr w:type="spellStart"/>
      <w:r w:rsidRPr="001577F7">
        <w:rPr>
          <w:rFonts w:ascii="Times New Roman" w:eastAsia="Calibri" w:hAnsi="Times New Roman" w:cs="Times New Roman"/>
          <w:sz w:val="24"/>
          <w:szCs w:val="24"/>
          <w:lang w:eastAsia="ar-SA"/>
        </w:rPr>
        <w:t>Парфинского</w:t>
      </w:r>
      <w:proofErr w:type="spellEnd"/>
      <w:r w:rsidRPr="001577F7">
        <w:rPr>
          <w:rFonts w:ascii="Times New Roman" w:eastAsia="Calibri" w:hAnsi="Times New Roman" w:cs="Times New Roman"/>
          <w:sz w:val="24"/>
          <w:szCs w:val="24"/>
          <w:lang w:eastAsia="ar-SA"/>
        </w:rPr>
        <w:t xml:space="preserve"> муниципального района на </w:t>
      </w:r>
      <w:r w:rsidRPr="001577F7">
        <w:rPr>
          <w:rFonts w:ascii="Times New Roman" w:hAnsi="Times New Roman" w:cs="Times New Roman"/>
          <w:sz w:val="24"/>
          <w:szCs w:val="24"/>
          <w:lang w:eastAsia="ar-SA"/>
        </w:rPr>
        <w:t>2014 год и на плановый период 2015 и 2016 годов»</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Решение Думы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от 24.07.2013 №179 «О Плане социально-экономического развития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на 2013 год»</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Решение Думы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от 25.04.2012 №110 </w:t>
      </w:r>
      <w:r w:rsidRPr="001577F7">
        <w:rPr>
          <w:rFonts w:ascii="Times New Roman" w:hAnsi="Times New Roman" w:cs="Times New Roman"/>
          <w:sz w:val="24"/>
          <w:szCs w:val="24"/>
          <w:lang w:eastAsia="ar-SA"/>
        </w:rPr>
        <w:lastRenderedPageBreak/>
        <w:t xml:space="preserve">«Стратегия Социально-экономического развития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1577F7">
        <w:rPr>
          <w:rFonts w:ascii="Times New Roman" w:eastAsia="Calibri" w:hAnsi="Times New Roman" w:cs="Times New Roman"/>
          <w:sz w:val="24"/>
          <w:szCs w:val="24"/>
          <w:lang w:eastAsia="ar-SA"/>
        </w:rPr>
        <w:t xml:space="preserve">Постановление Администрации </w:t>
      </w:r>
      <w:proofErr w:type="spellStart"/>
      <w:r w:rsidRPr="001577F7">
        <w:rPr>
          <w:rFonts w:ascii="Times New Roman" w:eastAsia="Calibri" w:hAnsi="Times New Roman" w:cs="Times New Roman"/>
          <w:sz w:val="24"/>
          <w:szCs w:val="24"/>
          <w:lang w:eastAsia="ar-SA"/>
        </w:rPr>
        <w:t>Парфинского</w:t>
      </w:r>
      <w:proofErr w:type="spellEnd"/>
      <w:r w:rsidRPr="001577F7">
        <w:rPr>
          <w:rFonts w:ascii="Times New Roman" w:eastAsia="Calibri" w:hAnsi="Times New Roman" w:cs="Times New Roman"/>
          <w:sz w:val="24"/>
          <w:szCs w:val="24"/>
          <w:lang w:eastAsia="ar-SA"/>
        </w:rPr>
        <w:t xml:space="preserve"> муниципального района от </w:t>
      </w:r>
      <w:r w:rsidRPr="001577F7">
        <w:rPr>
          <w:rFonts w:ascii="Times New Roman" w:hAnsi="Times New Roman" w:cs="Times New Roman"/>
          <w:sz w:val="24"/>
          <w:szCs w:val="24"/>
          <w:lang w:eastAsia="ar-SA"/>
        </w:rPr>
        <w:t xml:space="preserve">03.03.2010 №146 О муниципальной программе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«Энергосбережение в </w:t>
      </w:r>
      <w:proofErr w:type="spellStart"/>
      <w:r w:rsidRPr="001577F7">
        <w:rPr>
          <w:rFonts w:ascii="Times New Roman" w:hAnsi="Times New Roman" w:cs="Times New Roman"/>
          <w:sz w:val="24"/>
          <w:szCs w:val="24"/>
          <w:lang w:eastAsia="ar-SA"/>
        </w:rPr>
        <w:t>Парфинском</w:t>
      </w:r>
      <w:proofErr w:type="spellEnd"/>
      <w:r w:rsidRPr="001577F7">
        <w:rPr>
          <w:rFonts w:ascii="Times New Roman" w:hAnsi="Times New Roman" w:cs="Times New Roman"/>
          <w:sz w:val="24"/>
          <w:szCs w:val="24"/>
          <w:lang w:eastAsia="ar-SA"/>
        </w:rPr>
        <w:t xml:space="preserve"> муниципальном районе на 2010-2014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1577F7">
        <w:rPr>
          <w:rFonts w:ascii="Times New Roman" w:eastAsia="Calibri" w:hAnsi="Times New Roman" w:cs="Times New Roman"/>
          <w:sz w:val="24"/>
          <w:szCs w:val="24"/>
          <w:lang w:eastAsia="ar-SA"/>
        </w:rPr>
        <w:t xml:space="preserve">Долгосрочная муниципальная целевая программа «Развитие образования в </w:t>
      </w:r>
      <w:proofErr w:type="spellStart"/>
      <w:r w:rsidRPr="001577F7">
        <w:rPr>
          <w:rFonts w:ascii="Times New Roman" w:eastAsia="Calibri" w:hAnsi="Times New Roman" w:cs="Times New Roman"/>
          <w:sz w:val="24"/>
          <w:szCs w:val="24"/>
          <w:lang w:eastAsia="ar-SA"/>
        </w:rPr>
        <w:t>Парфинском</w:t>
      </w:r>
      <w:proofErr w:type="spellEnd"/>
      <w:r w:rsidRPr="001577F7">
        <w:rPr>
          <w:rFonts w:ascii="Times New Roman" w:eastAsia="Calibri" w:hAnsi="Times New Roman" w:cs="Times New Roman"/>
          <w:sz w:val="24"/>
          <w:szCs w:val="24"/>
          <w:lang w:eastAsia="ar-SA"/>
        </w:rPr>
        <w:t xml:space="preserve"> муниципальном районе на 2011-2015»</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1577F7">
        <w:rPr>
          <w:rFonts w:ascii="Times New Roman" w:eastAsia="Calibri" w:hAnsi="Times New Roman" w:cs="Times New Roman"/>
          <w:sz w:val="24"/>
          <w:szCs w:val="24"/>
          <w:lang w:eastAsia="ar-SA"/>
        </w:rPr>
        <w:t>Долгосрочная муниципальная целевая программа «Безопасность образовательных учреждений 2011-2015»</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1577F7">
        <w:rPr>
          <w:rFonts w:ascii="Times New Roman" w:eastAsia="Calibri" w:hAnsi="Times New Roman" w:cs="Times New Roman"/>
          <w:sz w:val="24"/>
          <w:szCs w:val="24"/>
          <w:lang w:eastAsia="ar-SA"/>
        </w:rPr>
        <w:t xml:space="preserve">Долгосрочная муниципальная целевая программа «Молодёжь </w:t>
      </w:r>
      <w:proofErr w:type="spellStart"/>
      <w:r w:rsidRPr="001577F7">
        <w:rPr>
          <w:rFonts w:ascii="Times New Roman" w:eastAsia="Calibri" w:hAnsi="Times New Roman" w:cs="Times New Roman"/>
          <w:sz w:val="24"/>
          <w:szCs w:val="24"/>
          <w:lang w:eastAsia="ar-SA"/>
        </w:rPr>
        <w:t>Парфинского</w:t>
      </w:r>
      <w:proofErr w:type="spellEnd"/>
      <w:r w:rsidRPr="001577F7">
        <w:rPr>
          <w:rFonts w:ascii="Times New Roman" w:eastAsia="Calibri" w:hAnsi="Times New Roman" w:cs="Times New Roman"/>
          <w:sz w:val="24"/>
          <w:szCs w:val="24"/>
          <w:lang w:eastAsia="ar-SA"/>
        </w:rPr>
        <w:t xml:space="preserve"> муниципального района 2011-2015»</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1577F7">
        <w:rPr>
          <w:rFonts w:ascii="Times New Roman" w:eastAsia="Calibri" w:hAnsi="Times New Roman" w:cs="Times New Roman"/>
          <w:sz w:val="24"/>
          <w:szCs w:val="24"/>
          <w:lang w:eastAsia="ar-SA"/>
        </w:rPr>
        <w:t>Долгосрочная муниципальная целевая программа «Доступная среда на 2011-2015»</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1577F7">
        <w:rPr>
          <w:rFonts w:ascii="Times New Roman" w:eastAsia="Calibri" w:hAnsi="Times New Roman" w:cs="Times New Roman"/>
          <w:sz w:val="24"/>
          <w:szCs w:val="24"/>
          <w:lang w:eastAsia="ar-SA"/>
        </w:rPr>
        <w:t xml:space="preserve">Долгосрочная муниципальная целевая программа «Развитие сети образовательных учреждений в </w:t>
      </w:r>
      <w:proofErr w:type="spellStart"/>
      <w:r w:rsidRPr="001577F7">
        <w:rPr>
          <w:rFonts w:ascii="Times New Roman" w:eastAsia="Calibri" w:hAnsi="Times New Roman" w:cs="Times New Roman"/>
          <w:sz w:val="24"/>
          <w:szCs w:val="24"/>
          <w:lang w:eastAsia="ar-SA"/>
        </w:rPr>
        <w:t>Парфинском</w:t>
      </w:r>
      <w:proofErr w:type="spellEnd"/>
      <w:r w:rsidRPr="001577F7">
        <w:rPr>
          <w:rFonts w:ascii="Times New Roman" w:eastAsia="Calibri" w:hAnsi="Times New Roman" w:cs="Times New Roman"/>
          <w:sz w:val="24"/>
          <w:szCs w:val="24"/>
          <w:lang w:eastAsia="ar-SA"/>
        </w:rPr>
        <w:t xml:space="preserve"> муниципальном районе»</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1577F7">
        <w:rPr>
          <w:rFonts w:ascii="Times New Roman" w:eastAsia="Calibri" w:hAnsi="Times New Roman" w:cs="Times New Roman"/>
          <w:sz w:val="24"/>
          <w:szCs w:val="24"/>
          <w:lang w:eastAsia="ar-SA"/>
        </w:rPr>
        <w:t xml:space="preserve">Долгосрочная муниципальная целевая программа «Обеспечение жильём молодых семей в </w:t>
      </w:r>
      <w:proofErr w:type="spellStart"/>
      <w:r w:rsidRPr="001577F7">
        <w:rPr>
          <w:rFonts w:ascii="Times New Roman" w:eastAsia="Calibri" w:hAnsi="Times New Roman" w:cs="Times New Roman"/>
          <w:sz w:val="24"/>
          <w:szCs w:val="24"/>
          <w:lang w:eastAsia="ar-SA"/>
        </w:rPr>
        <w:t>Парфинском</w:t>
      </w:r>
      <w:proofErr w:type="spellEnd"/>
      <w:r w:rsidRPr="001577F7">
        <w:rPr>
          <w:rFonts w:ascii="Times New Roman" w:eastAsia="Calibri" w:hAnsi="Times New Roman" w:cs="Times New Roman"/>
          <w:sz w:val="24"/>
          <w:szCs w:val="24"/>
          <w:lang w:eastAsia="ar-SA"/>
        </w:rPr>
        <w:t xml:space="preserve"> муниципальном районе на 2013-2015»</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1577F7">
        <w:rPr>
          <w:rFonts w:ascii="Times New Roman" w:eastAsia="Calibri" w:hAnsi="Times New Roman" w:cs="Times New Roman"/>
          <w:sz w:val="24"/>
          <w:szCs w:val="24"/>
          <w:lang w:eastAsia="ar-SA"/>
        </w:rPr>
        <w:t xml:space="preserve">Постановление Администрации </w:t>
      </w:r>
      <w:proofErr w:type="spellStart"/>
      <w:r w:rsidRPr="001577F7">
        <w:rPr>
          <w:rFonts w:ascii="Times New Roman" w:eastAsia="Calibri" w:hAnsi="Times New Roman" w:cs="Times New Roman"/>
          <w:sz w:val="24"/>
          <w:szCs w:val="24"/>
          <w:lang w:eastAsia="ar-SA"/>
        </w:rPr>
        <w:t>Парфинского</w:t>
      </w:r>
      <w:proofErr w:type="spellEnd"/>
      <w:r w:rsidRPr="001577F7">
        <w:rPr>
          <w:rFonts w:ascii="Times New Roman" w:eastAsia="Calibri" w:hAnsi="Times New Roman" w:cs="Times New Roman"/>
          <w:sz w:val="24"/>
          <w:szCs w:val="24"/>
          <w:lang w:eastAsia="ar-SA"/>
        </w:rPr>
        <w:t xml:space="preserve"> муниципального района от 22.02.2013 №88  Об утверждении долгосрочной муниципальной целевой программы «Развитие агропромышленного комплекса </w:t>
      </w:r>
      <w:proofErr w:type="spellStart"/>
      <w:r w:rsidRPr="001577F7">
        <w:rPr>
          <w:rFonts w:ascii="Times New Roman" w:eastAsia="Calibri" w:hAnsi="Times New Roman" w:cs="Times New Roman"/>
          <w:sz w:val="24"/>
          <w:szCs w:val="24"/>
          <w:lang w:eastAsia="ar-SA"/>
        </w:rPr>
        <w:t>Парфинского</w:t>
      </w:r>
      <w:proofErr w:type="spellEnd"/>
      <w:r w:rsidRPr="001577F7">
        <w:rPr>
          <w:rFonts w:ascii="Times New Roman" w:eastAsia="Calibri" w:hAnsi="Times New Roman" w:cs="Times New Roman"/>
          <w:sz w:val="24"/>
          <w:szCs w:val="24"/>
          <w:lang w:eastAsia="ar-SA"/>
        </w:rPr>
        <w:t xml:space="preserve"> муниципального района на 2013 -2020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от 13.10.2011 №724 О муниципальной программе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«Развитие малого и среднего предпринимательства в </w:t>
      </w:r>
      <w:proofErr w:type="spellStart"/>
      <w:r w:rsidRPr="001577F7">
        <w:rPr>
          <w:rFonts w:ascii="Times New Roman" w:hAnsi="Times New Roman" w:cs="Times New Roman"/>
          <w:sz w:val="24"/>
          <w:szCs w:val="24"/>
          <w:lang w:eastAsia="ar-SA"/>
        </w:rPr>
        <w:t>Парфинском</w:t>
      </w:r>
      <w:proofErr w:type="spellEnd"/>
      <w:r w:rsidRPr="001577F7">
        <w:rPr>
          <w:rFonts w:ascii="Times New Roman" w:hAnsi="Times New Roman" w:cs="Times New Roman"/>
          <w:sz w:val="24"/>
          <w:szCs w:val="24"/>
          <w:lang w:eastAsia="ar-SA"/>
        </w:rPr>
        <w:t xml:space="preserve"> муниципальном районе на 2012-2013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от 12.10.2012 №821 О муниципальной программе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«Развитие торговли в </w:t>
      </w:r>
      <w:proofErr w:type="spellStart"/>
      <w:r w:rsidRPr="001577F7">
        <w:rPr>
          <w:rFonts w:ascii="Times New Roman" w:hAnsi="Times New Roman" w:cs="Times New Roman"/>
          <w:sz w:val="24"/>
          <w:szCs w:val="24"/>
          <w:lang w:eastAsia="ar-SA"/>
        </w:rPr>
        <w:t>Парфинском</w:t>
      </w:r>
      <w:proofErr w:type="spellEnd"/>
      <w:r w:rsidRPr="001577F7">
        <w:rPr>
          <w:rFonts w:ascii="Times New Roman" w:hAnsi="Times New Roman" w:cs="Times New Roman"/>
          <w:sz w:val="24"/>
          <w:szCs w:val="24"/>
          <w:lang w:eastAsia="ar-SA"/>
        </w:rPr>
        <w:t xml:space="preserve"> муниципальном районе на 2013-2014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от 12.10.2012 №817 О муниципальной программе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«Развитие физической культуры и спорта на территории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района на 2013-2015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от 02.12.2013 №965 О муниципальной программе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«Комплексное развитие инфраструктуры водоснабжения и водоотведения </w:t>
      </w:r>
      <w:proofErr w:type="spellStart"/>
      <w:r w:rsidRPr="001577F7">
        <w:rPr>
          <w:rFonts w:ascii="Times New Roman" w:hAnsi="Times New Roman" w:cs="Times New Roman"/>
          <w:sz w:val="24"/>
          <w:szCs w:val="24"/>
          <w:lang w:eastAsia="ar-SA"/>
        </w:rPr>
        <w:t>Парфинского</w:t>
      </w:r>
      <w:proofErr w:type="spellEnd"/>
      <w:r w:rsidRPr="001577F7">
        <w:rPr>
          <w:rFonts w:ascii="Times New Roman" w:hAnsi="Times New Roman" w:cs="Times New Roman"/>
          <w:sz w:val="24"/>
          <w:szCs w:val="24"/>
          <w:lang w:eastAsia="ar-SA"/>
        </w:rPr>
        <w:t xml:space="preserve"> муниципального района на 2013 год»</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eastAsia="Calibri" w:hAnsi="Times New Roman" w:cs="Times New Roman"/>
          <w:sz w:val="24"/>
          <w:szCs w:val="24"/>
          <w:lang w:eastAsia="ar-SA"/>
        </w:rPr>
        <w:t>Постановление Администрации Полавского сельского поселения от 28.06.2013 №59 «Об утверждении муниципальной целевой программы «Развитие малого и</w:t>
      </w:r>
      <w:r w:rsidRPr="001577F7">
        <w:rPr>
          <w:rFonts w:ascii="Times New Roman" w:hAnsi="Times New Roman" w:cs="Times New Roman"/>
          <w:sz w:val="24"/>
          <w:szCs w:val="24"/>
          <w:lang w:eastAsia="ar-SA"/>
        </w:rPr>
        <w:t xml:space="preserve"> среднего предпринимательства на территории Полавского сельского поселения 2013-2015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Постановление Администрации Полавского сельского поселения от 25.12.2012 №141 «Об утверждении муниципальной целевой программы «Ремонт автомобильных дорог  общего пользования местного значения  в границах населённых пунктов Полавского сельского поселения на 2013-2015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Постановление Администрации Полавского сельского поселения от 16.08.2012 №96 «Об утверждении муниципальной целевой программы «Совершенствование оборота земель сельскохозяйственного назначения на территории Полавского  сельского поселения на 2013-2015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Постановление Администрации Полавского сельского поселения от 14.11.2013 №115 «Об утверждении муниципальной целевой программы «Устойчивое развитие Полавского сельского поселения на 2014-2020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Полавского сельского поселения от 14.11.2013 №117 «Об утверждении муниципальной целевой программы «Благоустройство </w:t>
      </w:r>
      <w:r w:rsidRPr="001577F7">
        <w:rPr>
          <w:rFonts w:ascii="Times New Roman" w:hAnsi="Times New Roman" w:cs="Times New Roman"/>
          <w:sz w:val="24"/>
          <w:szCs w:val="24"/>
          <w:lang w:eastAsia="ar-SA"/>
        </w:rPr>
        <w:lastRenderedPageBreak/>
        <w:t>территории Полавского сельского поселения на 2014-2016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 xml:space="preserve">Постановление Администрации Полавского сельского поселения от 14.11.2013 №118 Об утверждении муниципальной целевой программы «Развитие, ремонт и содержание автомобильных дорог общего пользования местного значения, в границах населенных пунктов, ремонт дворовых территорий многоквартирных домов, проездов, тротуаров и общественных территорий в </w:t>
      </w:r>
      <w:proofErr w:type="spellStart"/>
      <w:r w:rsidRPr="001577F7">
        <w:rPr>
          <w:rFonts w:ascii="Times New Roman" w:hAnsi="Times New Roman" w:cs="Times New Roman"/>
          <w:sz w:val="24"/>
          <w:szCs w:val="24"/>
          <w:lang w:eastAsia="ar-SA"/>
        </w:rPr>
        <w:t>Полавском</w:t>
      </w:r>
      <w:proofErr w:type="spellEnd"/>
      <w:r w:rsidRPr="001577F7">
        <w:rPr>
          <w:rFonts w:ascii="Times New Roman" w:hAnsi="Times New Roman" w:cs="Times New Roman"/>
          <w:sz w:val="24"/>
          <w:szCs w:val="24"/>
          <w:lang w:eastAsia="ar-SA"/>
        </w:rPr>
        <w:t xml:space="preserve"> сельском поселении на 2014 -2016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Постановление Администрации Полавского сельского поселения от 14.11.2013 №119 Об утверждении муниципальной целевой программы  «Защита населения и территории Полавского сельского поселения от чрезвычайных ситуаций, обеспечение пожарной безопасности и безопасности людей на водных объектах на 2014-2016 годы»</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Постановление Администрации Полавского сельского поселения от 14.11.2013 №120 Об утверждении муниципальной целевой программы «</w:t>
      </w:r>
      <w:r w:rsidRPr="001577F7">
        <w:rPr>
          <w:rFonts w:ascii="Times New Roman" w:eastAsia="Calibri" w:hAnsi="Times New Roman" w:cs="Times New Roman"/>
          <w:sz w:val="24"/>
          <w:szCs w:val="24"/>
          <w:lang w:eastAsia="ar-SA"/>
        </w:rPr>
        <w:t>Проведение капитального</w:t>
      </w:r>
      <w:r w:rsidRPr="001577F7">
        <w:rPr>
          <w:rFonts w:ascii="Times New Roman" w:hAnsi="Times New Roman" w:cs="Times New Roman"/>
          <w:sz w:val="24"/>
          <w:szCs w:val="24"/>
          <w:lang w:eastAsia="ar-SA"/>
        </w:rPr>
        <w:t xml:space="preserve"> </w:t>
      </w:r>
      <w:r w:rsidRPr="001577F7">
        <w:rPr>
          <w:rFonts w:ascii="Times New Roman" w:eastAsia="Calibri" w:hAnsi="Times New Roman" w:cs="Times New Roman"/>
          <w:sz w:val="24"/>
          <w:szCs w:val="24"/>
          <w:lang w:eastAsia="ar-SA"/>
        </w:rPr>
        <w:t>ремонта муниципального жилищного</w:t>
      </w:r>
      <w:r w:rsidRPr="001577F7">
        <w:rPr>
          <w:rFonts w:ascii="Times New Roman" w:hAnsi="Times New Roman" w:cs="Times New Roman"/>
          <w:sz w:val="24"/>
          <w:szCs w:val="24"/>
          <w:lang w:eastAsia="ar-SA"/>
        </w:rPr>
        <w:t xml:space="preserve"> </w:t>
      </w:r>
      <w:r w:rsidRPr="001577F7">
        <w:rPr>
          <w:rFonts w:ascii="Times New Roman" w:eastAsia="Calibri" w:hAnsi="Times New Roman" w:cs="Times New Roman"/>
          <w:sz w:val="24"/>
          <w:szCs w:val="24"/>
          <w:lang w:eastAsia="ar-SA"/>
        </w:rPr>
        <w:t>фонда  Полавского сельского поселения на 2014-2016 годы</w:t>
      </w:r>
      <w:r w:rsidRPr="001577F7">
        <w:rPr>
          <w:rFonts w:ascii="Times New Roman" w:hAnsi="Times New Roman" w:cs="Times New Roman"/>
          <w:sz w:val="24"/>
          <w:szCs w:val="24"/>
          <w:lang w:eastAsia="ar-SA"/>
        </w:rPr>
        <w:t>»</w:t>
      </w:r>
    </w:p>
    <w:p w:rsidR="00920CC4" w:rsidRPr="001577F7" w:rsidRDefault="00920CC4" w:rsidP="00E22770">
      <w:pPr>
        <w:pStyle w:val="a3"/>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1577F7">
        <w:rPr>
          <w:rFonts w:ascii="Times New Roman" w:hAnsi="Times New Roman" w:cs="Times New Roman"/>
          <w:sz w:val="24"/>
          <w:szCs w:val="24"/>
          <w:lang w:eastAsia="ar-SA"/>
        </w:rPr>
        <w:t>Постановление Администрации Полавского сельского поселения от 14.11.2013 №122 Об утверждении муниципальной целевой программы «</w:t>
      </w:r>
      <w:r w:rsidRPr="001577F7">
        <w:rPr>
          <w:rFonts w:ascii="Times New Roman" w:eastAsia="Calibri" w:hAnsi="Times New Roman" w:cs="Times New Roman"/>
          <w:sz w:val="24"/>
          <w:szCs w:val="24"/>
          <w:lang w:eastAsia="ar-SA"/>
        </w:rPr>
        <w:t>Проведение капитального</w:t>
      </w:r>
      <w:r w:rsidRPr="001577F7">
        <w:rPr>
          <w:rFonts w:ascii="Times New Roman" w:hAnsi="Times New Roman" w:cs="Times New Roman"/>
          <w:sz w:val="24"/>
          <w:szCs w:val="24"/>
          <w:lang w:eastAsia="ar-SA"/>
        </w:rPr>
        <w:t xml:space="preserve"> </w:t>
      </w:r>
      <w:r w:rsidRPr="001577F7">
        <w:rPr>
          <w:rFonts w:ascii="Times New Roman" w:eastAsia="Calibri" w:hAnsi="Times New Roman" w:cs="Times New Roman"/>
          <w:sz w:val="24"/>
          <w:szCs w:val="24"/>
          <w:lang w:eastAsia="ar-SA"/>
        </w:rPr>
        <w:t>ремонта муниципального жилищного</w:t>
      </w:r>
      <w:r w:rsidRPr="001577F7">
        <w:rPr>
          <w:rFonts w:ascii="Times New Roman" w:hAnsi="Times New Roman" w:cs="Times New Roman"/>
          <w:sz w:val="24"/>
          <w:szCs w:val="24"/>
          <w:lang w:eastAsia="ar-SA"/>
        </w:rPr>
        <w:t xml:space="preserve"> </w:t>
      </w:r>
      <w:r w:rsidRPr="001577F7">
        <w:rPr>
          <w:rFonts w:ascii="Times New Roman" w:eastAsia="Calibri" w:hAnsi="Times New Roman" w:cs="Times New Roman"/>
          <w:sz w:val="24"/>
          <w:szCs w:val="24"/>
          <w:lang w:eastAsia="ar-SA"/>
        </w:rPr>
        <w:t>фонда  Полавского сельского поселения на 2014-2016 годы</w:t>
      </w:r>
      <w:r w:rsidRPr="001577F7">
        <w:rPr>
          <w:rFonts w:ascii="Times New Roman" w:hAnsi="Times New Roman" w:cs="Times New Roman"/>
          <w:sz w:val="24"/>
          <w:szCs w:val="24"/>
          <w:lang w:eastAsia="ar-SA"/>
        </w:rPr>
        <w:t>»</w:t>
      </w:r>
    </w:p>
    <w:p w:rsidR="00920CC4" w:rsidRPr="001577F7" w:rsidRDefault="00920CC4" w:rsidP="00E22770">
      <w:pPr>
        <w:pStyle w:val="1"/>
        <w:spacing w:before="0" w:line="240" w:lineRule="auto"/>
        <w:ind w:firstLine="567"/>
        <w:jc w:val="both"/>
        <w:rPr>
          <w:rFonts w:ascii="Times New Roman" w:hAnsi="Times New Roman" w:cs="Times New Roman"/>
          <w:color w:val="auto"/>
          <w:sz w:val="24"/>
          <w:szCs w:val="24"/>
        </w:rPr>
      </w:pPr>
    </w:p>
    <w:p w:rsidR="00920CC4" w:rsidRPr="00E22770" w:rsidRDefault="00920CC4" w:rsidP="00E22770">
      <w:pPr>
        <w:pStyle w:val="1"/>
        <w:spacing w:before="0" w:line="240" w:lineRule="auto"/>
        <w:ind w:firstLine="567"/>
        <w:jc w:val="both"/>
        <w:rPr>
          <w:rFonts w:ascii="Times New Roman" w:hAnsi="Times New Roman" w:cs="Times New Roman"/>
          <w:color w:val="auto"/>
          <w:sz w:val="24"/>
          <w:szCs w:val="24"/>
        </w:rPr>
      </w:pPr>
      <w:bookmarkStart w:id="19" w:name="_Toc400638835"/>
      <w:r w:rsidRPr="00E22770">
        <w:rPr>
          <w:rFonts w:ascii="Times New Roman" w:hAnsi="Times New Roman" w:cs="Times New Roman"/>
          <w:color w:val="auto"/>
          <w:sz w:val="24"/>
          <w:szCs w:val="24"/>
        </w:rPr>
        <w:t>Предложения органов местного самоуправления и заинтересованных лиц</w:t>
      </w:r>
      <w:bookmarkEnd w:id="19"/>
    </w:p>
    <w:p w:rsidR="00920CC4" w:rsidRPr="00E22770" w:rsidRDefault="00920CC4" w:rsidP="00E22770">
      <w:pPr>
        <w:spacing w:after="0" w:line="240" w:lineRule="auto"/>
        <w:ind w:firstLine="567"/>
        <w:jc w:val="both"/>
        <w:rPr>
          <w:rFonts w:ascii="Times New Roman" w:hAnsi="Times New Roman" w:cs="Times New Roman"/>
          <w:sz w:val="24"/>
          <w:szCs w:val="24"/>
        </w:rPr>
      </w:pPr>
      <w:r w:rsidRPr="00E22770">
        <w:rPr>
          <w:rFonts w:ascii="Times New Roman" w:hAnsi="Times New Roman" w:cs="Times New Roman"/>
          <w:sz w:val="24"/>
          <w:szCs w:val="24"/>
        </w:rPr>
        <w:t>Предложений от органов местного самоуправления  не поступало</w:t>
      </w:r>
    </w:p>
    <w:p w:rsidR="00920CC4" w:rsidRPr="00DD6F90" w:rsidRDefault="00920CC4" w:rsidP="00E22770">
      <w:pPr>
        <w:spacing w:after="0" w:line="240" w:lineRule="auto"/>
        <w:ind w:firstLine="567"/>
        <w:jc w:val="both"/>
        <w:rPr>
          <w:rFonts w:ascii="Times New Roman" w:hAnsi="Times New Roman" w:cs="Times New Roman"/>
          <w:color w:val="FF0000"/>
          <w:sz w:val="24"/>
          <w:szCs w:val="24"/>
        </w:rPr>
      </w:pPr>
      <w:r w:rsidRPr="00E22770">
        <w:rPr>
          <w:rFonts w:ascii="Times New Roman" w:hAnsi="Times New Roman" w:cs="Times New Roman"/>
          <w:sz w:val="24"/>
          <w:szCs w:val="24"/>
        </w:rPr>
        <w:t>Предложений от заинтересованных лиц  не поступало</w:t>
      </w:r>
    </w:p>
    <w:p w:rsidR="00920CC4" w:rsidRPr="001577F7" w:rsidRDefault="00920CC4" w:rsidP="00E22770">
      <w:pPr>
        <w:pStyle w:val="1"/>
        <w:spacing w:line="240" w:lineRule="auto"/>
        <w:jc w:val="both"/>
        <w:rPr>
          <w:rFonts w:ascii="Times New Roman" w:eastAsiaTheme="minorHAnsi" w:hAnsi="Times New Roman" w:cs="Times New Roman"/>
          <w:color w:val="auto"/>
        </w:rPr>
      </w:pPr>
      <w:bookmarkStart w:id="20" w:name="_Toc400638836"/>
      <w:r w:rsidRPr="001577F7">
        <w:rPr>
          <w:rFonts w:ascii="Times New Roman" w:eastAsiaTheme="minorHAnsi" w:hAnsi="Times New Roman" w:cs="Times New Roman"/>
          <w:color w:val="auto"/>
        </w:rPr>
        <w:t>Часть 3. Правила и область применения расчётных показателей</w:t>
      </w:r>
      <w:bookmarkEnd w:id="20"/>
    </w:p>
    <w:p w:rsidR="00920CC4" w:rsidRPr="001577F7" w:rsidRDefault="00920CC4" w:rsidP="00E22770">
      <w:pPr>
        <w:spacing w:after="0" w:line="240" w:lineRule="auto"/>
        <w:ind w:firstLine="567"/>
        <w:jc w:val="both"/>
        <w:rPr>
          <w:rFonts w:ascii="Times New Roman" w:hAnsi="Times New Roman" w:cs="Times New Roman"/>
          <w:sz w:val="24"/>
          <w:szCs w:val="24"/>
        </w:rPr>
      </w:pPr>
      <w:r w:rsidRPr="001577F7">
        <w:rPr>
          <w:rFonts w:ascii="Times New Roman" w:hAnsi="Times New Roman" w:cs="Times New Roman"/>
          <w:sz w:val="24"/>
          <w:szCs w:val="24"/>
        </w:rPr>
        <w:t>Расчетные показатели применяются при подготовке генерального  плана, правил землепользования и застройки, документации по планировке территории.</w:t>
      </w:r>
    </w:p>
    <w:p w:rsidR="00920CC4" w:rsidRPr="001577F7" w:rsidRDefault="00920CC4" w:rsidP="00E22770">
      <w:pPr>
        <w:spacing w:after="0" w:line="240" w:lineRule="auto"/>
        <w:ind w:firstLine="709"/>
        <w:jc w:val="both"/>
        <w:rPr>
          <w:rFonts w:ascii="Times New Roman" w:hAnsi="Times New Roman" w:cs="Times New Roman"/>
        </w:rPr>
      </w:pPr>
    </w:p>
    <w:p w:rsidR="008D2632" w:rsidRPr="001577F7" w:rsidRDefault="008D2632" w:rsidP="00E22770">
      <w:pPr>
        <w:spacing w:after="0" w:line="240" w:lineRule="auto"/>
        <w:ind w:firstLine="709"/>
        <w:jc w:val="right"/>
        <w:rPr>
          <w:rFonts w:ascii="Times New Roman" w:hAnsi="Times New Roman" w:cs="Times New Roman"/>
          <w:sz w:val="24"/>
          <w:szCs w:val="24"/>
        </w:rPr>
      </w:pPr>
    </w:p>
    <w:p w:rsidR="008D2632" w:rsidRPr="001577F7" w:rsidRDefault="008D2632" w:rsidP="00E22770">
      <w:pPr>
        <w:spacing w:after="0" w:line="240" w:lineRule="auto"/>
        <w:ind w:firstLine="709"/>
        <w:rPr>
          <w:rFonts w:ascii="Times New Roman" w:hAnsi="Times New Roman" w:cs="Times New Roman"/>
          <w:sz w:val="24"/>
          <w:szCs w:val="24"/>
        </w:rPr>
      </w:pPr>
    </w:p>
    <w:p w:rsidR="008D2632" w:rsidRPr="001577F7" w:rsidRDefault="008D2632" w:rsidP="00E22770">
      <w:pPr>
        <w:spacing w:after="0" w:line="240" w:lineRule="auto"/>
        <w:ind w:firstLine="709"/>
        <w:rPr>
          <w:rFonts w:ascii="Times New Roman" w:hAnsi="Times New Roman" w:cs="Times New Roman"/>
          <w:sz w:val="24"/>
          <w:szCs w:val="24"/>
        </w:rPr>
      </w:pPr>
    </w:p>
    <w:p w:rsidR="008D2632" w:rsidRPr="001577F7" w:rsidRDefault="008D2632" w:rsidP="00E22770">
      <w:pPr>
        <w:spacing w:after="0" w:line="240" w:lineRule="auto"/>
        <w:ind w:firstLine="709"/>
        <w:rPr>
          <w:rFonts w:ascii="Times New Roman" w:hAnsi="Times New Roman" w:cs="Times New Roman"/>
          <w:sz w:val="24"/>
          <w:szCs w:val="24"/>
        </w:rPr>
      </w:pPr>
    </w:p>
    <w:p w:rsidR="008D2632" w:rsidRPr="001577F7" w:rsidRDefault="008D2632" w:rsidP="00E22770">
      <w:pPr>
        <w:spacing w:after="0" w:line="240" w:lineRule="auto"/>
        <w:ind w:firstLine="709"/>
        <w:rPr>
          <w:rFonts w:ascii="Times New Roman" w:hAnsi="Times New Roman" w:cs="Times New Roman"/>
          <w:sz w:val="24"/>
          <w:szCs w:val="24"/>
        </w:rPr>
      </w:pPr>
    </w:p>
    <w:p w:rsidR="008D2632" w:rsidRPr="001577F7" w:rsidRDefault="008D2632" w:rsidP="00E22770">
      <w:pPr>
        <w:spacing w:after="0" w:line="240" w:lineRule="auto"/>
        <w:ind w:firstLine="709"/>
        <w:rPr>
          <w:rFonts w:ascii="Times New Roman" w:hAnsi="Times New Roman" w:cs="Times New Roman"/>
          <w:sz w:val="24"/>
          <w:szCs w:val="24"/>
        </w:rPr>
      </w:pPr>
    </w:p>
    <w:p w:rsidR="008D2632" w:rsidRPr="001577F7" w:rsidRDefault="008D2632" w:rsidP="00E22770">
      <w:pPr>
        <w:spacing w:after="0" w:line="240" w:lineRule="auto"/>
        <w:ind w:firstLine="709"/>
        <w:rPr>
          <w:rFonts w:ascii="Times New Roman" w:hAnsi="Times New Roman" w:cs="Times New Roman"/>
          <w:sz w:val="24"/>
          <w:szCs w:val="24"/>
        </w:rPr>
      </w:pPr>
      <w:bookmarkStart w:id="21" w:name="_GoBack"/>
      <w:bookmarkEnd w:id="21"/>
    </w:p>
    <w:p w:rsidR="008D2632" w:rsidRPr="001577F7" w:rsidRDefault="008D2632" w:rsidP="00E22770">
      <w:pPr>
        <w:spacing w:after="0" w:line="240" w:lineRule="auto"/>
        <w:ind w:firstLine="709"/>
        <w:rPr>
          <w:rFonts w:ascii="Times New Roman" w:hAnsi="Times New Roman" w:cs="Times New Roman"/>
          <w:sz w:val="24"/>
          <w:szCs w:val="24"/>
        </w:rPr>
      </w:pPr>
    </w:p>
    <w:sectPr w:rsidR="008D2632" w:rsidRPr="001577F7" w:rsidSect="00867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D32"/>
    <w:multiLevelType w:val="hybridMultilevel"/>
    <w:tmpl w:val="93ACC7D0"/>
    <w:lvl w:ilvl="0" w:tplc="A184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E53E4D"/>
    <w:multiLevelType w:val="hybridMultilevel"/>
    <w:tmpl w:val="9F6465DC"/>
    <w:lvl w:ilvl="0" w:tplc="A184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nsid w:val="2F3D7017"/>
    <w:multiLevelType w:val="hybridMultilevel"/>
    <w:tmpl w:val="05C4777A"/>
    <w:lvl w:ilvl="0" w:tplc="A184F576">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4">
    <w:nsid w:val="557B076B"/>
    <w:multiLevelType w:val="hybridMultilevel"/>
    <w:tmpl w:val="85D02436"/>
    <w:lvl w:ilvl="0" w:tplc="A184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DA265C7"/>
    <w:multiLevelType w:val="hybridMultilevel"/>
    <w:tmpl w:val="C4F6A73E"/>
    <w:lvl w:ilvl="0" w:tplc="A184F576">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611105D2"/>
    <w:multiLevelType w:val="hybridMultilevel"/>
    <w:tmpl w:val="009CB6FC"/>
    <w:lvl w:ilvl="0" w:tplc="A184F5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5121124"/>
    <w:multiLevelType w:val="hybridMultilevel"/>
    <w:tmpl w:val="942E240E"/>
    <w:lvl w:ilvl="0" w:tplc="9E5256AE">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A9"/>
    <w:rsid w:val="000503A4"/>
    <w:rsid w:val="00120997"/>
    <w:rsid w:val="001577F7"/>
    <w:rsid w:val="001771A9"/>
    <w:rsid w:val="001D5190"/>
    <w:rsid w:val="0026163D"/>
    <w:rsid w:val="00405B27"/>
    <w:rsid w:val="00475CB9"/>
    <w:rsid w:val="004D0742"/>
    <w:rsid w:val="005455D4"/>
    <w:rsid w:val="006573A1"/>
    <w:rsid w:val="006C27B2"/>
    <w:rsid w:val="006C3407"/>
    <w:rsid w:val="007C6E9D"/>
    <w:rsid w:val="008672A5"/>
    <w:rsid w:val="008D2632"/>
    <w:rsid w:val="00920CC4"/>
    <w:rsid w:val="00A82510"/>
    <w:rsid w:val="00DD6F90"/>
    <w:rsid w:val="00E22770"/>
    <w:rsid w:val="00E30F8D"/>
    <w:rsid w:val="00EC64D3"/>
    <w:rsid w:val="00FF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2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3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D2632"/>
    <w:pPr>
      <w:ind w:left="720"/>
      <w:contextualSpacing/>
    </w:pPr>
  </w:style>
  <w:style w:type="paragraph" w:customStyle="1" w:styleId="ConsTitle">
    <w:name w:val="ConsTitle"/>
    <w:rsid w:val="001577F7"/>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rmal">
    <w:name w:val="ConsPlusNormal"/>
    <w:rsid w:val="001577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Верхний колонтитул1"/>
    <w:basedOn w:val="a"/>
    <w:rsid w:val="001577F7"/>
    <w:pPr>
      <w:tabs>
        <w:tab w:val="center" w:pos="4153"/>
        <w:tab w:val="right" w:pos="8306"/>
      </w:tabs>
      <w:spacing w:after="0" w:line="240" w:lineRule="auto"/>
    </w:pPr>
    <w:rPr>
      <w:rFonts w:ascii="Arial" w:eastAsia="Times New Roman" w:hAnsi="Arial" w:cs="Arial"/>
      <w:position w:val="6"/>
      <w:sz w:val="24"/>
      <w:szCs w:val="24"/>
    </w:rPr>
  </w:style>
  <w:style w:type="paragraph" w:styleId="a4">
    <w:name w:val="Balloon Text"/>
    <w:basedOn w:val="a"/>
    <w:link w:val="a5"/>
    <w:uiPriority w:val="99"/>
    <w:semiHidden/>
    <w:unhideWhenUsed/>
    <w:rsid w:val="00157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77F7"/>
    <w:rPr>
      <w:rFonts w:ascii="Tahoma" w:hAnsi="Tahoma" w:cs="Tahoma"/>
      <w:sz w:val="16"/>
      <w:szCs w:val="16"/>
    </w:rPr>
  </w:style>
  <w:style w:type="character" w:styleId="a6">
    <w:name w:val="Hyperlink"/>
    <w:basedOn w:val="a0"/>
    <w:uiPriority w:val="99"/>
    <w:unhideWhenUsed/>
    <w:rsid w:val="00FF725C"/>
    <w:rPr>
      <w:color w:val="0000FF"/>
      <w:u w:val="single"/>
    </w:rPr>
  </w:style>
  <w:style w:type="paragraph" w:styleId="a7">
    <w:name w:val="TOC Heading"/>
    <w:basedOn w:val="1"/>
    <w:next w:val="a"/>
    <w:uiPriority w:val="39"/>
    <w:unhideWhenUsed/>
    <w:qFormat/>
    <w:rsid w:val="00FF725C"/>
    <w:pPr>
      <w:outlineLvl w:val="9"/>
    </w:pPr>
    <w:rPr>
      <w:lang w:eastAsia="en-US"/>
    </w:rPr>
  </w:style>
  <w:style w:type="paragraph" w:styleId="12">
    <w:name w:val="toc 1"/>
    <w:basedOn w:val="a"/>
    <w:next w:val="a"/>
    <w:autoRedefine/>
    <w:uiPriority w:val="39"/>
    <w:unhideWhenUsed/>
    <w:rsid w:val="00FF725C"/>
    <w:pPr>
      <w:spacing w:after="100"/>
    </w:pPr>
    <w:rPr>
      <w:rFonts w:eastAsiaTheme="minorHAnsi"/>
      <w:lang w:eastAsia="en-US"/>
    </w:rPr>
  </w:style>
  <w:style w:type="paragraph" w:styleId="a8">
    <w:name w:val="No Spacing"/>
    <w:uiPriority w:val="1"/>
    <w:qFormat/>
    <w:rsid w:val="00E227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2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3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D2632"/>
    <w:pPr>
      <w:ind w:left="720"/>
      <w:contextualSpacing/>
    </w:pPr>
  </w:style>
  <w:style w:type="paragraph" w:customStyle="1" w:styleId="ConsTitle">
    <w:name w:val="ConsTitle"/>
    <w:rsid w:val="001577F7"/>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rmal">
    <w:name w:val="ConsPlusNormal"/>
    <w:rsid w:val="001577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Верхний колонтитул1"/>
    <w:basedOn w:val="a"/>
    <w:rsid w:val="001577F7"/>
    <w:pPr>
      <w:tabs>
        <w:tab w:val="center" w:pos="4153"/>
        <w:tab w:val="right" w:pos="8306"/>
      </w:tabs>
      <w:spacing w:after="0" w:line="240" w:lineRule="auto"/>
    </w:pPr>
    <w:rPr>
      <w:rFonts w:ascii="Arial" w:eastAsia="Times New Roman" w:hAnsi="Arial" w:cs="Arial"/>
      <w:position w:val="6"/>
      <w:sz w:val="24"/>
      <w:szCs w:val="24"/>
    </w:rPr>
  </w:style>
  <w:style w:type="paragraph" w:styleId="a4">
    <w:name w:val="Balloon Text"/>
    <w:basedOn w:val="a"/>
    <w:link w:val="a5"/>
    <w:uiPriority w:val="99"/>
    <w:semiHidden/>
    <w:unhideWhenUsed/>
    <w:rsid w:val="00157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77F7"/>
    <w:rPr>
      <w:rFonts w:ascii="Tahoma" w:hAnsi="Tahoma" w:cs="Tahoma"/>
      <w:sz w:val="16"/>
      <w:szCs w:val="16"/>
    </w:rPr>
  </w:style>
  <w:style w:type="character" w:styleId="a6">
    <w:name w:val="Hyperlink"/>
    <w:basedOn w:val="a0"/>
    <w:uiPriority w:val="99"/>
    <w:unhideWhenUsed/>
    <w:rsid w:val="00FF725C"/>
    <w:rPr>
      <w:color w:val="0000FF"/>
      <w:u w:val="single"/>
    </w:rPr>
  </w:style>
  <w:style w:type="paragraph" w:styleId="a7">
    <w:name w:val="TOC Heading"/>
    <w:basedOn w:val="1"/>
    <w:next w:val="a"/>
    <w:uiPriority w:val="39"/>
    <w:unhideWhenUsed/>
    <w:qFormat/>
    <w:rsid w:val="00FF725C"/>
    <w:pPr>
      <w:outlineLvl w:val="9"/>
    </w:pPr>
    <w:rPr>
      <w:lang w:eastAsia="en-US"/>
    </w:rPr>
  </w:style>
  <w:style w:type="paragraph" w:styleId="12">
    <w:name w:val="toc 1"/>
    <w:basedOn w:val="a"/>
    <w:next w:val="a"/>
    <w:autoRedefine/>
    <w:uiPriority w:val="39"/>
    <w:unhideWhenUsed/>
    <w:rsid w:val="00FF725C"/>
    <w:pPr>
      <w:spacing w:after="100"/>
    </w:pPr>
    <w:rPr>
      <w:rFonts w:eastAsiaTheme="minorHAnsi"/>
      <w:lang w:eastAsia="en-US"/>
    </w:rPr>
  </w:style>
  <w:style w:type="paragraph" w:styleId="a8">
    <w:name w:val="No Spacing"/>
    <w:uiPriority w:val="1"/>
    <w:qFormat/>
    <w:rsid w:val="00E22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gskrf/15_4.html" TargetMode="External"/><Relationship Id="rId3" Type="http://schemas.microsoft.com/office/2007/relationships/stylesWithEffects" Target="stylesWithEffects.xml"/><Relationship Id="rId7" Type="http://schemas.openxmlformats.org/officeDocument/2006/relationships/hyperlink" Target="http://www.consultant.ru/popular/gskrf/15_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4556</Words>
  <Characters>25971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Петров</cp:lastModifiedBy>
  <cp:revision>11</cp:revision>
  <cp:lastPrinted>2014-12-29T10:59:00Z</cp:lastPrinted>
  <dcterms:created xsi:type="dcterms:W3CDTF">2014-12-25T09:15:00Z</dcterms:created>
  <dcterms:modified xsi:type="dcterms:W3CDTF">2014-12-31T07:24:00Z</dcterms:modified>
</cp:coreProperties>
</file>